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E7" w:rsidRDefault="00720EE7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589" w:rsidRDefault="00FB0A43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678FA">
        <w:rPr>
          <w:rFonts w:ascii="Times New Roman" w:hAnsi="Times New Roman" w:cs="Times New Roman"/>
          <w:b/>
          <w:bCs/>
          <w:sz w:val="28"/>
          <w:szCs w:val="24"/>
        </w:rPr>
        <w:t xml:space="preserve">Анализ результатов государственной итоговой аттестации </w:t>
      </w:r>
    </w:p>
    <w:p w:rsidR="003A3589" w:rsidRDefault="003A3589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20EE7" w:rsidRPr="00A678FA" w:rsidRDefault="00B7373F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в форме ЕГЭ- 2024</w:t>
      </w:r>
      <w:r w:rsidR="00FB0A43" w:rsidRPr="00A678FA">
        <w:rPr>
          <w:rFonts w:ascii="Times New Roman" w:hAnsi="Times New Roman" w:cs="Times New Roman"/>
          <w:b/>
          <w:bCs/>
          <w:sz w:val="28"/>
          <w:szCs w:val="24"/>
        </w:rPr>
        <w:t>г.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МБОУ Уюкской СОШ имени Василия Яна Пий-Хемского кожууна РТ</w:t>
      </w:r>
    </w:p>
    <w:p w:rsidR="00A678FA" w:rsidRDefault="00A678FA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8FA" w:rsidRDefault="00A678FA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A43" w:rsidRDefault="00360626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B0A43">
        <w:rPr>
          <w:rFonts w:ascii="Times New Roman" w:hAnsi="Times New Roman" w:cs="Times New Roman"/>
          <w:bCs/>
          <w:sz w:val="24"/>
          <w:szCs w:val="24"/>
        </w:rPr>
        <w:t>Государственная итогов</w:t>
      </w:r>
      <w:r w:rsidR="00B7373F">
        <w:rPr>
          <w:rFonts w:ascii="Times New Roman" w:hAnsi="Times New Roman" w:cs="Times New Roman"/>
          <w:bCs/>
          <w:sz w:val="24"/>
          <w:szCs w:val="24"/>
        </w:rPr>
        <w:t>ая аттестация в форме ЕГЭ в 2023-2024</w:t>
      </w:r>
      <w:r w:rsidR="00FB0A43">
        <w:rPr>
          <w:rFonts w:ascii="Times New Roman" w:hAnsi="Times New Roman" w:cs="Times New Roman"/>
          <w:bCs/>
          <w:sz w:val="24"/>
          <w:szCs w:val="24"/>
        </w:rPr>
        <w:t xml:space="preserve"> учебном году была проведена в соответствии с нормативн</w:t>
      </w:r>
      <w:proofErr w:type="gramStart"/>
      <w:r w:rsidR="00FB0A43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="00FB0A43">
        <w:rPr>
          <w:rFonts w:ascii="Times New Roman" w:hAnsi="Times New Roman" w:cs="Times New Roman"/>
          <w:bCs/>
          <w:sz w:val="24"/>
          <w:szCs w:val="24"/>
        </w:rPr>
        <w:t xml:space="preserve"> правовыми документами, регламентирующими проведение государственной итоговой аттестации по образовательным программам основного общего и среднего общего образования:</w:t>
      </w: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Федерального закона от 29 декабря 2012 г №272-ФЗ «Об образовании Российской Федерации»;</w:t>
      </w: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приказа Министерства просвещения Российской Федерации и Федеральной службы по надзору в сфере образования и науки от 7 ноября 2018 года №190/1512 «Об утверждении Порядка проведения государственной итоговой аттестации по образовательным программам среднего общего образования;</w:t>
      </w: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постановление Российской Федерации от 23 января 2023 г. №59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б особенностях проведения государственной итоговой аттестации по образовательным программам основного общего и среднего общего образования для граждан, проходивших обучение за рубежом и вынужденных прервать его в связи с недружественными действиями иностранных граждан, в 2023 году;</w:t>
      </w:r>
    </w:p>
    <w:p w:rsidR="00FB0A43" w:rsidRDefault="00FB0A43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приказа Министерства просвещения Российской Федерации и Федеральной службы по надзору в</w:t>
      </w:r>
      <w:r w:rsidR="00470C47">
        <w:rPr>
          <w:rFonts w:ascii="Times New Roman" w:hAnsi="Times New Roman" w:cs="Times New Roman"/>
          <w:bCs/>
          <w:sz w:val="24"/>
          <w:szCs w:val="24"/>
        </w:rPr>
        <w:t xml:space="preserve"> сфере образования и науки от 9 февраля 2024 г. №208 «Об</w:t>
      </w:r>
      <w:r>
        <w:rPr>
          <w:rFonts w:ascii="Times New Roman" w:hAnsi="Times New Roman" w:cs="Times New Roman"/>
          <w:bCs/>
          <w:sz w:val="24"/>
          <w:szCs w:val="24"/>
        </w:rPr>
        <w:t xml:space="preserve"> утверждении особенностей проведения государственной итоговой аттестаци</w:t>
      </w:r>
      <w:r w:rsidR="00470C47">
        <w:rPr>
          <w:rFonts w:ascii="Times New Roman" w:hAnsi="Times New Roman" w:cs="Times New Roman"/>
          <w:bCs/>
          <w:sz w:val="24"/>
          <w:szCs w:val="24"/>
        </w:rPr>
        <w:t>и и условий допуска к ней в 2023/24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FB0A43" w:rsidRDefault="00272B18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r w:rsidR="007B54F0">
        <w:rPr>
          <w:rFonts w:ascii="Times New Roman" w:hAnsi="Times New Roman" w:cs="Times New Roman"/>
          <w:bCs/>
          <w:sz w:val="24"/>
          <w:szCs w:val="24"/>
        </w:rPr>
        <w:t>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просвещения Российской Федерации и Федеральной службы по надзору в сфере образ</w:t>
      </w:r>
      <w:r w:rsidR="00470C47">
        <w:rPr>
          <w:rFonts w:ascii="Times New Roman" w:hAnsi="Times New Roman" w:cs="Times New Roman"/>
          <w:bCs/>
          <w:sz w:val="24"/>
          <w:szCs w:val="24"/>
        </w:rPr>
        <w:t>ования и науки от 18.12.2023 г № 953/2116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</w:t>
      </w:r>
      <w:r w:rsidR="007B54F0">
        <w:rPr>
          <w:rFonts w:ascii="Times New Roman" w:hAnsi="Times New Roman" w:cs="Times New Roman"/>
          <w:bCs/>
          <w:sz w:val="24"/>
          <w:szCs w:val="24"/>
        </w:rPr>
        <w:t>ств обучения и воспитания при е</w:t>
      </w:r>
      <w:r w:rsidR="00470C47">
        <w:rPr>
          <w:rFonts w:ascii="Times New Roman" w:hAnsi="Times New Roman" w:cs="Times New Roman"/>
          <w:bCs/>
          <w:sz w:val="24"/>
          <w:szCs w:val="24"/>
        </w:rPr>
        <w:t>го проведении в 2024 году</w:t>
      </w:r>
      <w:proofErr w:type="gramStart"/>
      <w:r w:rsidR="00470C47">
        <w:rPr>
          <w:rFonts w:ascii="Times New Roman" w:hAnsi="Times New Roman" w:cs="Times New Roman"/>
          <w:bCs/>
          <w:sz w:val="24"/>
          <w:szCs w:val="24"/>
        </w:rPr>
        <w:t>»(</w:t>
      </w:r>
      <w:proofErr w:type="gramEnd"/>
      <w:r w:rsidR="00470C47">
        <w:rPr>
          <w:rFonts w:ascii="Times New Roman" w:hAnsi="Times New Roman" w:cs="Times New Roman"/>
          <w:bCs/>
          <w:sz w:val="24"/>
          <w:szCs w:val="24"/>
        </w:rPr>
        <w:t>зарегистрировано 12 декабря 2023 г №76764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:rsidR="00904783" w:rsidRDefault="00272B18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04783">
        <w:rPr>
          <w:rFonts w:ascii="Times New Roman" w:hAnsi="Times New Roman" w:cs="Times New Roman"/>
          <w:bCs/>
          <w:sz w:val="24"/>
          <w:szCs w:val="24"/>
        </w:rPr>
        <w:t xml:space="preserve"> приказ Министерства образова</w:t>
      </w:r>
      <w:r w:rsidR="00470C47">
        <w:rPr>
          <w:rFonts w:ascii="Times New Roman" w:hAnsi="Times New Roman" w:cs="Times New Roman"/>
          <w:bCs/>
          <w:sz w:val="24"/>
          <w:szCs w:val="24"/>
        </w:rPr>
        <w:t>ния и науки Республики Тыва №413-д от 02.05</w:t>
      </w:r>
      <w:r w:rsidR="00904783">
        <w:rPr>
          <w:rFonts w:ascii="Times New Roman" w:hAnsi="Times New Roman" w:cs="Times New Roman"/>
          <w:bCs/>
          <w:sz w:val="24"/>
          <w:szCs w:val="24"/>
        </w:rPr>
        <w:t>.2</w:t>
      </w:r>
      <w:r w:rsidR="00470C47">
        <w:rPr>
          <w:rFonts w:ascii="Times New Roman" w:hAnsi="Times New Roman" w:cs="Times New Roman"/>
          <w:bCs/>
          <w:sz w:val="24"/>
          <w:szCs w:val="24"/>
        </w:rPr>
        <w:t>024</w:t>
      </w:r>
      <w:r w:rsidR="00904783">
        <w:rPr>
          <w:rFonts w:ascii="Times New Roman" w:hAnsi="Times New Roman" w:cs="Times New Roman"/>
          <w:bCs/>
          <w:sz w:val="24"/>
          <w:szCs w:val="24"/>
        </w:rPr>
        <w:t xml:space="preserve"> «Об организации и проведении основного периода государственной </w:t>
      </w:r>
      <w:proofErr w:type="gramStart"/>
      <w:r w:rsidR="00904783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904783">
        <w:rPr>
          <w:rFonts w:ascii="Times New Roman" w:hAnsi="Times New Roman" w:cs="Times New Roman"/>
          <w:bCs/>
          <w:sz w:val="24"/>
          <w:szCs w:val="24"/>
        </w:rPr>
        <w:t xml:space="preserve"> аттестации по образовательным программам ср</w:t>
      </w:r>
      <w:r w:rsidR="00470C47">
        <w:rPr>
          <w:rFonts w:ascii="Times New Roman" w:hAnsi="Times New Roman" w:cs="Times New Roman"/>
          <w:bCs/>
          <w:sz w:val="24"/>
          <w:szCs w:val="24"/>
        </w:rPr>
        <w:t>еднего общего образования в 2024</w:t>
      </w:r>
      <w:r w:rsidR="00904783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470C47">
        <w:rPr>
          <w:rFonts w:ascii="Times New Roman" w:hAnsi="Times New Roman" w:cs="Times New Roman"/>
          <w:bCs/>
          <w:sz w:val="24"/>
          <w:szCs w:val="24"/>
        </w:rPr>
        <w:t xml:space="preserve"> на территории Республики Тыва</w:t>
      </w:r>
      <w:r w:rsidR="009047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272B18" w:rsidRDefault="00272B18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7B54F0">
        <w:rPr>
          <w:rFonts w:ascii="Times New Roman" w:hAnsi="Times New Roman" w:cs="Times New Roman"/>
          <w:bCs/>
          <w:sz w:val="24"/>
          <w:szCs w:val="24"/>
        </w:rPr>
        <w:t>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планом мероприятий по подготовке к государственной итоговой аттестации в МБОУ Уюкской СОШ сформирована нормативн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правовая база, регламентирующая деятельность администрации школы, учителей и обучающихся.</w:t>
      </w:r>
    </w:p>
    <w:p w:rsidR="00272B18" w:rsidRDefault="00272B18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Был оформлен стенд «Государственная итоговая аттестация» в рекреации 1 этажа, на кот</w:t>
      </w:r>
      <w:r w:rsidR="007B54F0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рых р</w:t>
      </w:r>
      <w:r w:rsidR="007B54F0">
        <w:rPr>
          <w:rFonts w:ascii="Times New Roman" w:hAnsi="Times New Roman" w:cs="Times New Roman"/>
          <w:bCs/>
          <w:sz w:val="24"/>
          <w:szCs w:val="24"/>
        </w:rPr>
        <w:t>азмещена основная информация, касающаяся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особенно</w:t>
      </w:r>
      <w:r w:rsidR="00470C47">
        <w:rPr>
          <w:rFonts w:ascii="Times New Roman" w:hAnsi="Times New Roman" w:cs="Times New Roman"/>
          <w:bCs/>
          <w:sz w:val="24"/>
          <w:szCs w:val="24"/>
        </w:rPr>
        <w:t>стей проведения ЕГЭ в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году, правила заполнения бланков, советы психолога по преодолению тревожности, связанной с прохождением итоговой аттестации, ссылки на основные образовательные </w:t>
      </w:r>
      <w:r w:rsidR="007B54F0">
        <w:rPr>
          <w:rFonts w:ascii="Times New Roman" w:hAnsi="Times New Roman" w:cs="Times New Roman"/>
          <w:bCs/>
          <w:sz w:val="24"/>
          <w:szCs w:val="24"/>
        </w:rPr>
        <w:t>интерне</w:t>
      </w:r>
      <w:proofErr w:type="gramStart"/>
      <w:r w:rsidR="007B54F0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порталы, сроки проведения государственной итоговой аттестац</w:t>
      </w:r>
      <w:r w:rsidR="00470C47">
        <w:rPr>
          <w:rFonts w:ascii="Times New Roman" w:hAnsi="Times New Roman" w:cs="Times New Roman"/>
          <w:bCs/>
          <w:sz w:val="24"/>
          <w:szCs w:val="24"/>
        </w:rPr>
        <w:t>ии в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году, другая полезная информация</w:t>
      </w:r>
      <w:r w:rsidR="007B54F0">
        <w:rPr>
          <w:rFonts w:ascii="Times New Roman" w:hAnsi="Times New Roman" w:cs="Times New Roman"/>
          <w:bCs/>
          <w:sz w:val="24"/>
          <w:szCs w:val="24"/>
        </w:rPr>
        <w:t>. Согласно утвержденному плану в течени</w:t>
      </w:r>
      <w:proofErr w:type="gramStart"/>
      <w:r w:rsidR="007B54F0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7B54F0">
        <w:rPr>
          <w:rFonts w:ascii="Times New Roman" w:hAnsi="Times New Roman" w:cs="Times New Roman"/>
          <w:bCs/>
          <w:sz w:val="24"/>
          <w:szCs w:val="24"/>
        </w:rPr>
        <w:t xml:space="preserve"> года были проведены родительские собрания и классные часы для обучающихся 11 класса и их родителей, где они были ознакомлены с нормативно- правовой базой проведения ГИА в 20</w:t>
      </w:r>
      <w:r w:rsidR="00470C47">
        <w:rPr>
          <w:rFonts w:ascii="Times New Roman" w:hAnsi="Times New Roman" w:cs="Times New Roman"/>
          <w:bCs/>
          <w:sz w:val="24"/>
          <w:szCs w:val="24"/>
        </w:rPr>
        <w:t>24</w:t>
      </w:r>
      <w:r w:rsidR="007B54F0">
        <w:rPr>
          <w:rFonts w:ascii="Times New Roman" w:hAnsi="Times New Roman" w:cs="Times New Roman"/>
          <w:bCs/>
          <w:sz w:val="24"/>
          <w:szCs w:val="24"/>
        </w:rPr>
        <w:t xml:space="preserve"> году, для родителей и детей были подготовлены памятки и показаны мультимедийные презентации об особенностях проведения аттестации в текущем учебном году.</w:t>
      </w:r>
    </w:p>
    <w:p w:rsidR="007B54F0" w:rsidRDefault="007B54F0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Особое внимание было уделено правовым вопросам организации и проведения государственной итоговой аттестации соблюдению информационной безопасности и ответственности за ее нарушение, о проведении выпускников на экзамене.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года осуществлялось постоянное информирование обучающихся и их родителей по вопросам подготовки к ГИА.</w:t>
      </w:r>
    </w:p>
    <w:p w:rsidR="007B54F0" w:rsidRDefault="007B54F0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года учителя- </w:t>
      </w:r>
      <w:r w:rsidR="00360626">
        <w:rPr>
          <w:rFonts w:ascii="Times New Roman" w:hAnsi="Times New Roman" w:cs="Times New Roman"/>
          <w:bCs/>
          <w:sz w:val="24"/>
          <w:szCs w:val="24"/>
        </w:rPr>
        <w:t>предметники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знакомили учеников с демоверсиями, кодификаторами, спецификациями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экзаменов, с </w:t>
      </w:r>
      <w:r w:rsidR="00360626">
        <w:rPr>
          <w:rFonts w:ascii="Times New Roman" w:hAnsi="Times New Roman" w:cs="Times New Roman"/>
          <w:bCs/>
          <w:sz w:val="24"/>
          <w:szCs w:val="24"/>
        </w:rPr>
        <w:t>правилами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оформления бланков.</w:t>
      </w:r>
    </w:p>
    <w:p w:rsidR="007B54F0" w:rsidRDefault="007B54F0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В т</w:t>
      </w:r>
      <w:r w:rsidR="00360626">
        <w:rPr>
          <w:rFonts w:ascii="Times New Roman" w:hAnsi="Times New Roman" w:cs="Times New Roman"/>
          <w:bCs/>
          <w:sz w:val="24"/>
          <w:szCs w:val="24"/>
        </w:rPr>
        <w:t>е</w:t>
      </w:r>
      <w:r w:rsidR="00470C47">
        <w:rPr>
          <w:rFonts w:ascii="Times New Roman" w:hAnsi="Times New Roman" w:cs="Times New Roman"/>
          <w:bCs/>
          <w:sz w:val="24"/>
          <w:szCs w:val="24"/>
        </w:rPr>
        <w:t>чени</w:t>
      </w:r>
      <w:proofErr w:type="gramStart"/>
      <w:r w:rsidR="00470C47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470C47">
        <w:rPr>
          <w:rFonts w:ascii="Times New Roman" w:hAnsi="Times New Roman" w:cs="Times New Roman"/>
          <w:bCs/>
          <w:sz w:val="24"/>
          <w:szCs w:val="24"/>
        </w:rPr>
        <w:t xml:space="preserve"> 2023- 2024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учебного года в школе велась целенаправленная, планомерная, систематическая подготовка участников образовательного процесса к ГИА. В </w:t>
      </w:r>
      <w:r w:rsidR="00360626">
        <w:rPr>
          <w:rFonts w:ascii="Times New Roman" w:hAnsi="Times New Roman" w:cs="Times New Roman"/>
          <w:bCs/>
          <w:sz w:val="24"/>
          <w:szCs w:val="24"/>
        </w:rPr>
        <w:t>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нормативн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правовыми документами по организации и проведению ГИА, был разработан план- график подготовки обучающихся 11 класса к государственной итоговой </w:t>
      </w:r>
      <w:r w:rsidR="00360626">
        <w:rPr>
          <w:rFonts w:ascii="Times New Roman" w:hAnsi="Times New Roman" w:cs="Times New Roman"/>
          <w:bCs/>
          <w:sz w:val="24"/>
          <w:szCs w:val="24"/>
        </w:rPr>
        <w:t>аттестации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форме ЕГЭ, который был вынесен на обсуждение методических </w:t>
      </w:r>
      <w:r w:rsidR="00360626">
        <w:rPr>
          <w:rFonts w:ascii="Times New Roman" w:hAnsi="Times New Roman" w:cs="Times New Roman"/>
          <w:bCs/>
          <w:sz w:val="24"/>
          <w:szCs w:val="24"/>
        </w:rPr>
        <w:t>предметных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объединений и </w:t>
      </w:r>
      <w:r w:rsidR="00360626">
        <w:rPr>
          <w:rFonts w:ascii="Times New Roman" w:hAnsi="Times New Roman" w:cs="Times New Roman"/>
          <w:bCs/>
          <w:sz w:val="24"/>
          <w:szCs w:val="24"/>
        </w:rPr>
        <w:t>утверждён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директор</w:t>
      </w:r>
      <w:r w:rsidR="00360626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м школы. В </w:t>
      </w:r>
      <w:r w:rsidR="00360626">
        <w:rPr>
          <w:rFonts w:ascii="Times New Roman" w:hAnsi="Times New Roman" w:cs="Times New Roman"/>
          <w:bCs/>
          <w:sz w:val="24"/>
          <w:szCs w:val="24"/>
        </w:rPr>
        <w:t>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данным планом учителям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предм</w:t>
      </w:r>
      <w:r w:rsidR="00360626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тниками были составлены планы работы по </w:t>
      </w:r>
      <w:r w:rsidR="00360626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обучающихся к госуд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арственной итоговой аттестации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форме ЕГЭ. Также администрацией школы был разработан и утвержден план работы 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«группы риска» 9, 11 классов по подготов</w:t>
      </w:r>
      <w:r w:rsidR="00360626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е к государственной итоговой аттестации по программам основного и среднего общего образования. </w:t>
      </w:r>
    </w:p>
    <w:p w:rsidR="00360626" w:rsidRDefault="00470C47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начале 2023-24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 учебного года сформирована база данных обучающихся 11 класса для сдачи государственной итоговой аттестации, которая обновлялась в течени</w:t>
      </w:r>
      <w:proofErr w:type="gramStart"/>
      <w:r w:rsidR="0036062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360626">
        <w:rPr>
          <w:rFonts w:ascii="Times New Roman" w:hAnsi="Times New Roman" w:cs="Times New Roman"/>
          <w:bCs/>
          <w:sz w:val="24"/>
          <w:szCs w:val="24"/>
        </w:rPr>
        <w:t xml:space="preserve"> года. На </w:t>
      </w:r>
      <w:proofErr w:type="gramStart"/>
      <w:r w:rsidR="00360626">
        <w:rPr>
          <w:rFonts w:ascii="Times New Roman" w:hAnsi="Times New Roman" w:cs="Times New Roman"/>
          <w:bCs/>
          <w:sz w:val="24"/>
          <w:szCs w:val="24"/>
        </w:rPr>
        <w:t>начало</w:t>
      </w:r>
      <w:proofErr w:type="gramEnd"/>
      <w:r w:rsidR="00360626">
        <w:rPr>
          <w:rFonts w:ascii="Times New Roman" w:hAnsi="Times New Roman" w:cs="Times New Roman"/>
          <w:bCs/>
          <w:sz w:val="24"/>
          <w:szCs w:val="24"/>
        </w:rPr>
        <w:t xml:space="preserve"> и око</w:t>
      </w:r>
      <w:r>
        <w:rPr>
          <w:rFonts w:ascii="Times New Roman" w:hAnsi="Times New Roman" w:cs="Times New Roman"/>
          <w:bCs/>
          <w:sz w:val="24"/>
          <w:szCs w:val="24"/>
        </w:rPr>
        <w:t>нчание учебного года обучалось 7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 учащихся. Учител</w:t>
      </w:r>
      <w:proofErr w:type="gramStart"/>
      <w:r w:rsidR="00360626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="00360626">
        <w:rPr>
          <w:rFonts w:ascii="Times New Roman" w:hAnsi="Times New Roman" w:cs="Times New Roman"/>
          <w:bCs/>
          <w:sz w:val="24"/>
          <w:szCs w:val="24"/>
        </w:rPr>
        <w:t xml:space="preserve"> предметники уделяли большое внимание отработке навыков и умений при решении различных вариантов тестовых заданий по предметам на уроках, элективных курсах, индивидуальных занятиях. Проводились внутри репетиционные экзамены по русскому языку, математике,  биологии, химии, обществознанию</w:t>
      </w:r>
      <w:r>
        <w:rPr>
          <w:rFonts w:ascii="Times New Roman" w:hAnsi="Times New Roman" w:cs="Times New Roman"/>
          <w:bCs/>
          <w:sz w:val="24"/>
          <w:szCs w:val="24"/>
        </w:rPr>
        <w:t>, истории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 в форме и по материалам ЕГЭ.</w:t>
      </w:r>
    </w:p>
    <w:p w:rsidR="00360626" w:rsidRDefault="00360626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сведения обучающихся и родителей своевременно доводились результаты диагностических работ, учител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предметник проводили анализ работ с целью выявления причин неудач обучающихся и </w:t>
      </w:r>
      <w:r w:rsidR="00CF0ADB">
        <w:rPr>
          <w:rFonts w:ascii="Times New Roman" w:hAnsi="Times New Roman" w:cs="Times New Roman"/>
          <w:bCs/>
          <w:sz w:val="24"/>
          <w:szCs w:val="24"/>
        </w:rPr>
        <w:t>устранения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пробелов в знаниях. На протяжении года проводились корректировки работы планов мероприятий по подготовке к государственной итоговой аттестации.</w:t>
      </w:r>
    </w:p>
    <w:p w:rsidR="00360626" w:rsidRDefault="00CF0ADB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 подготовки к ЕГЭ в течени</w:t>
      </w:r>
      <w:proofErr w:type="gramStart"/>
      <w:r w:rsidR="0036062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360626">
        <w:rPr>
          <w:rFonts w:ascii="Times New Roman" w:hAnsi="Times New Roman" w:cs="Times New Roman"/>
          <w:bCs/>
          <w:sz w:val="24"/>
          <w:szCs w:val="24"/>
        </w:rPr>
        <w:t xml:space="preserve"> года был на </w:t>
      </w:r>
      <w:r>
        <w:rPr>
          <w:rFonts w:ascii="Times New Roman" w:hAnsi="Times New Roman" w:cs="Times New Roman"/>
          <w:bCs/>
          <w:sz w:val="24"/>
          <w:szCs w:val="24"/>
        </w:rPr>
        <w:t>внутри школьном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 контроле. Администрацией школы регулярно анализировалась работа с бланками обучающихся, Кимами, посещаемость занятий, организация подготовки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626">
        <w:rPr>
          <w:rFonts w:ascii="Times New Roman" w:hAnsi="Times New Roman" w:cs="Times New Roman"/>
          <w:bCs/>
          <w:sz w:val="24"/>
          <w:szCs w:val="24"/>
        </w:rPr>
        <w:t xml:space="preserve">к ГИА на уроках и индивидуальных занятиях. </w:t>
      </w:r>
    </w:p>
    <w:p w:rsidR="00CF0ADB" w:rsidRDefault="00360626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Допуском обучающи</w:t>
      </w:r>
      <w:r w:rsidR="00470C47">
        <w:rPr>
          <w:rFonts w:ascii="Times New Roman" w:hAnsi="Times New Roman" w:cs="Times New Roman"/>
          <w:bCs/>
          <w:sz w:val="24"/>
          <w:szCs w:val="24"/>
        </w:rPr>
        <w:t>хся 11 класса к экзаменам в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 стало прохождение процедуры нап</w:t>
      </w:r>
      <w:r w:rsidR="00CF0ADB">
        <w:rPr>
          <w:rFonts w:ascii="Times New Roman" w:hAnsi="Times New Roman" w:cs="Times New Roman"/>
          <w:bCs/>
          <w:sz w:val="24"/>
          <w:szCs w:val="24"/>
        </w:rPr>
        <w:t>исания итогового сочинения (изл</w:t>
      </w:r>
      <w:r>
        <w:rPr>
          <w:rFonts w:ascii="Times New Roman" w:hAnsi="Times New Roman" w:cs="Times New Roman"/>
          <w:bCs/>
          <w:sz w:val="24"/>
          <w:szCs w:val="24"/>
        </w:rPr>
        <w:t>ожения), к</w:t>
      </w:r>
      <w:r w:rsidR="00CF0ADB">
        <w:rPr>
          <w:rFonts w:ascii="Times New Roman" w:hAnsi="Times New Roman" w:cs="Times New Roman"/>
          <w:bCs/>
          <w:sz w:val="24"/>
          <w:szCs w:val="24"/>
        </w:rPr>
        <w:t>о</w:t>
      </w:r>
      <w:r w:rsidR="00470C47">
        <w:rPr>
          <w:rFonts w:ascii="Times New Roman" w:hAnsi="Times New Roman" w:cs="Times New Roman"/>
          <w:bCs/>
          <w:sz w:val="24"/>
          <w:szCs w:val="24"/>
        </w:rPr>
        <w:t>торое 6 декабря 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F0ADB" w:rsidRDefault="00CF0ADB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Данная процедура проводилась строго в соответствии с рекомендациями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Все обучающиеся 11 класса прошли процедуру написания итогового сочинения и получили удовлетворительный результат. </w:t>
      </w:r>
    </w:p>
    <w:p w:rsidR="00CF0ADB" w:rsidRDefault="00CF0ADB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итоговой аттестации на основании решения педагогического со</w:t>
      </w:r>
      <w:r w:rsidR="00470C47">
        <w:rPr>
          <w:rFonts w:ascii="Times New Roman" w:hAnsi="Times New Roman" w:cs="Times New Roman"/>
          <w:bCs/>
          <w:sz w:val="24"/>
          <w:szCs w:val="24"/>
        </w:rPr>
        <w:t xml:space="preserve">вета были допущены 7 </w:t>
      </w:r>
      <w:r>
        <w:rPr>
          <w:rFonts w:ascii="Times New Roman" w:hAnsi="Times New Roman" w:cs="Times New Roman"/>
          <w:bCs/>
          <w:sz w:val="24"/>
          <w:szCs w:val="24"/>
        </w:rPr>
        <w:t>учеников.</w:t>
      </w:r>
    </w:p>
    <w:p w:rsidR="007B54F0" w:rsidRPr="00FB0A43" w:rsidRDefault="00360626" w:rsidP="003606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53B2" w:rsidRPr="007575EF" w:rsidRDefault="00470C47" w:rsidP="001553B2">
      <w:pPr>
        <w:pStyle w:val="a4"/>
        <w:ind w:firstLine="708"/>
        <w:jc w:val="both"/>
        <w:rPr>
          <w:sz w:val="24"/>
        </w:rPr>
      </w:pPr>
      <w:r>
        <w:rPr>
          <w:sz w:val="24"/>
        </w:rPr>
        <w:t>Всего в 11 классе обучалось 7 учащихся. ЕГЭ сдавали 7</w:t>
      </w:r>
      <w:r w:rsidR="001553B2">
        <w:rPr>
          <w:sz w:val="24"/>
        </w:rPr>
        <w:t xml:space="preserve"> учащихся (100%). </w:t>
      </w:r>
    </w:p>
    <w:p w:rsidR="001553B2" w:rsidRPr="007575EF" w:rsidRDefault="001553B2" w:rsidP="001553B2">
      <w:pPr>
        <w:pStyle w:val="a4"/>
        <w:jc w:val="both"/>
        <w:rPr>
          <w:sz w:val="24"/>
        </w:rPr>
      </w:pPr>
      <w:r w:rsidRPr="007575EF">
        <w:rPr>
          <w:sz w:val="24"/>
          <w:lang w:val="en-US"/>
        </w:rPr>
        <w:t>II</w:t>
      </w:r>
      <w:proofErr w:type="gramStart"/>
      <w:r w:rsidRPr="007575EF">
        <w:rPr>
          <w:sz w:val="24"/>
        </w:rPr>
        <w:t>.  О</w:t>
      </w:r>
      <w:proofErr w:type="gramEnd"/>
      <w:r w:rsidRPr="007575EF">
        <w:rPr>
          <w:sz w:val="24"/>
        </w:rPr>
        <w:t xml:space="preserve"> допуске выпускников (Приложить список, не допущенных к ГИА). </w:t>
      </w:r>
    </w:p>
    <w:tbl>
      <w:tblPr>
        <w:tblpPr w:leftFromText="180" w:rightFromText="180" w:vertAnchor="text" w:tblpX="1242" w:tblpY="1"/>
        <w:tblOverlap w:val="never"/>
        <w:tblW w:w="7438" w:type="dxa"/>
        <w:tblLook w:val="04A0" w:firstRow="1" w:lastRow="0" w:firstColumn="1" w:lastColumn="0" w:noHBand="0" w:noVBand="1"/>
      </w:tblPr>
      <w:tblGrid>
        <w:gridCol w:w="3984"/>
        <w:gridCol w:w="739"/>
        <w:gridCol w:w="739"/>
        <w:gridCol w:w="739"/>
        <w:gridCol w:w="739"/>
        <w:gridCol w:w="498"/>
      </w:tblGrid>
      <w:tr w:rsidR="001553B2" w:rsidRPr="00B96684" w:rsidTr="003A3589">
        <w:trPr>
          <w:trHeight w:val="509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ind w:firstLine="616"/>
              <w:rPr>
                <w:color w:val="000000"/>
              </w:rPr>
            </w:pPr>
            <w:r w:rsidRPr="00B96684">
              <w:rPr>
                <w:color w:val="000000"/>
              </w:rPr>
              <w:t> </w:t>
            </w:r>
            <w:r>
              <w:rPr>
                <w:color w:val="000000"/>
              </w:rPr>
              <w:t>ОУ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rPr>
                <w:color w:val="000000"/>
              </w:rPr>
            </w:pPr>
            <w:r w:rsidRPr="00B96684">
              <w:rPr>
                <w:color w:val="000000"/>
              </w:rPr>
              <w:t xml:space="preserve"> всего выпускников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rPr>
                <w:color w:val="000000"/>
              </w:rPr>
            </w:pPr>
            <w:r w:rsidRPr="00B96684">
              <w:rPr>
                <w:color w:val="000000"/>
              </w:rPr>
              <w:t>не допущены</w:t>
            </w:r>
            <w:r>
              <w:rPr>
                <w:color w:val="000000"/>
              </w:rPr>
              <w:t xml:space="preserve"> к ГИА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rPr>
                <w:color w:val="000000"/>
              </w:rPr>
            </w:pPr>
            <w:r w:rsidRPr="00B96684">
              <w:rPr>
                <w:color w:val="000000"/>
              </w:rPr>
              <w:t xml:space="preserve">сдавали </w:t>
            </w:r>
            <w:r>
              <w:rPr>
                <w:color w:val="000000"/>
              </w:rPr>
              <w:t xml:space="preserve"> ГВЭ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rPr>
                <w:color w:val="000000"/>
              </w:rPr>
            </w:pPr>
            <w:r w:rsidRPr="00B96684">
              <w:rPr>
                <w:color w:val="000000"/>
              </w:rPr>
              <w:t xml:space="preserve">сдавали </w:t>
            </w:r>
            <w:r>
              <w:rPr>
                <w:color w:val="000000"/>
              </w:rPr>
              <w:t xml:space="preserve"> ЕГЭ (ОВЗ)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 w:rsidRPr="00B96684">
              <w:rPr>
                <w:color w:val="000000"/>
              </w:rPr>
              <w:t>сдавали ЕГЭ</w:t>
            </w:r>
          </w:p>
        </w:tc>
      </w:tr>
      <w:tr w:rsidR="001553B2" w:rsidRPr="00B96684" w:rsidTr="003A3589">
        <w:trPr>
          <w:trHeight w:val="1635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</w:tr>
      <w:tr w:rsidR="001553B2" w:rsidRPr="00B96684" w:rsidTr="003A3589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Уюкская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СОШ имени Василия Яна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470C47" w:rsidP="003A358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B96684" w:rsidRDefault="00470C47" w:rsidP="003A358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553B2" w:rsidRPr="00B96684" w:rsidTr="003A3589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68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470C47" w:rsidP="003A35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96684"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96684"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B96684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96684">
              <w:rPr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B96684" w:rsidRDefault="00470C47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1553B2" w:rsidRDefault="001553B2" w:rsidP="001553B2">
      <w:pPr>
        <w:pStyle w:val="a4"/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</w:p>
    <w:p w:rsidR="001553B2" w:rsidRDefault="001553B2" w:rsidP="001553B2">
      <w:pPr>
        <w:jc w:val="both"/>
        <w:rPr>
          <w:szCs w:val="28"/>
        </w:rPr>
      </w:pPr>
      <w:r w:rsidRPr="007575EF">
        <w:rPr>
          <w:rFonts w:ascii="Times New Roman" w:hAnsi="Times New Roman"/>
          <w:sz w:val="24"/>
          <w:szCs w:val="24"/>
          <w:lang w:val="en-US"/>
        </w:rPr>
        <w:t>III</w:t>
      </w:r>
      <w:r w:rsidRPr="007575EF">
        <w:rPr>
          <w:rFonts w:ascii="Times New Roman" w:hAnsi="Times New Roman"/>
          <w:sz w:val="24"/>
          <w:szCs w:val="24"/>
        </w:rPr>
        <w:t>. Анализ участников ЕГЭ по категориям основного периода (май-июнь) ЕГЭ по п</w:t>
      </w:r>
      <w:r w:rsidR="00470C47">
        <w:rPr>
          <w:rFonts w:ascii="Times New Roman" w:hAnsi="Times New Roman"/>
          <w:sz w:val="24"/>
          <w:szCs w:val="24"/>
        </w:rPr>
        <w:t>редмету в 2024</w:t>
      </w:r>
      <w:r w:rsidRPr="007575EF">
        <w:rPr>
          <w:rFonts w:ascii="Times New Roman" w:hAnsi="Times New Roman"/>
          <w:sz w:val="24"/>
          <w:szCs w:val="24"/>
        </w:rPr>
        <w:t>г.</w:t>
      </w:r>
      <w:r w:rsidRPr="007575EF">
        <w:rPr>
          <w:rFonts w:ascii="Times New Roman" w:hAnsi="Times New Roman"/>
          <w:color w:val="000000"/>
          <w:sz w:val="24"/>
          <w:szCs w:val="24"/>
        </w:rPr>
        <w:t xml:space="preserve"> (Развернутый анализ по каждому предмету)</w:t>
      </w:r>
    </w:p>
    <w:tbl>
      <w:tblPr>
        <w:tblW w:w="7756" w:type="dxa"/>
        <w:tblInd w:w="956" w:type="dxa"/>
        <w:tblLook w:val="04A0" w:firstRow="1" w:lastRow="0" w:firstColumn="1" w:lastColumn="0" w:noHBand="0" w:noVBand="1"/>
      </w:tblPr>
      <w:tblGrid>
        <w:gridCol w:w="1328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1553B2" w:rsidRPr="00DA2359" w:rsidTr="003A3589">
        <w:trPr>
          <w:trHeight w:val="3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3B2" w:rsidRPr="007F7F4D" w:rsidRDefault="001553B2" w:rsidP="003A35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7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Участники по количеству</w:t>
            </w:r>
          </w:p>
        </w:tc>
        <w:tc>
          <w:tcPr>
            <w:tcW w:w="39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Участники по категориям</w:t>
            </w:r>
          </w:p>
        </w:tc>
      </w:tr>
      <w:tr w:rsidR="001553B2" w:rsidRPr="00DA2359" w:rsidTr="003A3589">
        <w:trPr>
          <w:trHeight w:val="42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53B2" w:rsidRPr="007F7F4D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явились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удалены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окон</w:t>
            </w:r>
            <w:r w:rsidRPr="007F7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чили </w:t>
            </w: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экзам</w:t>
            </w:r>
            <w:r w:rsidRPr="007F7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были в спис</w:t>
            </w:r>
            <w:r w:rsidRPr="007F7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Текущего года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13 </w:t>
            </w:r>
            <w:proofErr w:type="spellStart"/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НПО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СПО</w:t>
            </w:r>
          </w:p>
        </w:tc>
      </w:tr>
      <w:tr w:rsidR="001553B2" w:rsidRPr="00DA2359" w:rsidTr="003A3589">
        <w:trPr>
          <w:trHeight w:val="69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ОВЗ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E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ГВЭ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4E7EC3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53B2" w:rsidRPr="00DA2359" w:rsidTr="003A3589">
        <w:trPr>
          <w:trHeight w:val="167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B2" w:rsidRPr="007F7F4D" w:rsidRDefault="001553B2" w:rsidP="003A35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53B2" w:rsidRPr="00DA2359" w:rsidTr="003A3589">
        <w:trPr>
          <w:trHeight w:val="286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3B2" w:rsidRPr="00DA2359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E7EC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3B2" w:rsidRPr="004E7EC3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E7EC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53B2" w:rsidRPr="00DA2359" w:rsidTr="003A3589">
        <w:trPr>
          <w:trHeight w:val="20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тика (б)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Общество-</w:t>
            </w:r>
          </w:p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знание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470C47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553B2" w:rsidRPr="00DA2359" w:rsidTr="003A3589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553B2" w:rsidRDefault="001553B2" w:rsidP="001553B2">
      <w:pPr>
        <w:pStyle w:val="a4"/>
        <w:jc w:val="both"/>
        <w:rPr>
          <w:szCs w:val="28"/>
        </w:rPr>
      </w:pPr>
    </w:p>
    <w:p w:rsidR="001553B2" w:rsidRPr="00051BC9" w:rsidRDefault="001553B2" w:rsidP="001553B2">
      <w:pPr>
        <w:pStyle w:val="a4"/>
        <w:numPr>
          <w:ilvl w:val="0"/>
          <w:numId w:val="1"/>
        </w:numPr>
        <w:ind w:left="0" w:firstLine="142"/>
        <w:jc w:val="both"/>
        <w:rPr>
          <w:sz w:val="24"/>
        </w:rPr>
      </w:pPr>
      <w:r w:rsidRPr="00051BC9">
        <w:rPr>
          <w:sz w:val="24"/>
        </w:rPr>
        <w:t>Основные итоги проведения ЕГЭ по предмету.</w:t>
      </w:r>
    </w:p>
    <w:tbl>
      <w:tblPr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67"/>
        <w:gridCol w:w="856"/>
        <w:gridCol w:w="654"/>
        <w:gridCol w:w="900"/>
        <w:gridCol w:w="791"/>
        <w:gridCol w:w="814"/>
        <w:gridCol w:w="541"/>
        <w:gridCol w:w="1138"/>
        <w:gridCol w:w="1110"/>
        <w:gridCol w:w="752"/>
        <w:gridCol w:w="666"/>
      </w:tblGrid>
      <w:tr w:rsidR="001553B2" w:rsidRPr="009B251B" w:rsidTr="004D2789">
        <w:trPr>
          <w:cantSplit/>
          <w:trHeight w:val="1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Ф.И.О. учителей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 xml:space="preserve">школа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всего выпускников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кол-во участников ЕГЭ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Преодолели мин порог в основной день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Не преодолели мин порог в основной день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proofErr w:type="spellStart"/>
            <w:r w:rsidRPr="009B251B">
              <w:rPr>
                <w:color w:val="000000"/>
                <w:sz w:val="20"/>
                <w:szCs w:val="20"/>
              </w:rPr>
              <w:t>Усп</w:t>
            </w:r>
            <w:proofErr w:type="spellEnd"/>
            <w:r w:rsidRPr="009B25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51B">
              <w:rPr>
                <w:color w:val="000000"/>
                <w:sz w:val="20"/>
                <w:szCs w:val="20"/>
              </w:rPr>
              <w:t>ср.б</w:t>
            </w:r>
            <w:proofErr w:type="spellEnd"/>
            <w:proofErr w:type="gramEnd"/>
            <w:r w:rsidRPr="009B25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Преодолели мин порог в резервный  день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Не преодолели мин порог в  резервный  день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3B2" w:rsidRPr="009B251B" w:rsidRDefault="001553B2" w:rsidP="003A3589">
            <w:pPr>
              <w:jc w:val="center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Общий итог по итогам резервного дня</w:t>
            </w:r>
          </w:p>
        </w:tc>
      </w:tr>
      <w:tr w:rsidR="001553B2" w:rsidRPr="009B251B" w:rsidTr="004D2789">
        <w:trPr>
          <w:cantSplit/>
          <w:trHeight w:val="6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3B2" w:rsidRPr="009B251B" w:rsidRDefault="001553B2" w:rsidP="003A35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B251B">
              <w:rPr>
                <w:color w:val="000000"/>
                <w:sz w:val="20"/>
                <w:szCs w:val="20"/>
              </w:rPr>
              <w:t>Усп</w:t>
            </w:r>
            <w:proofErr w:type="spellEnd"/>
            <w:r w:rsidRPr="009B25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3B2" w:rsidRPr="009B251B" w:rsidRDefault="001553B2" w:rsidP="003A35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51B">
              <w:rPr>
                <w:color w:val="000000"/>
                <w:sz w:val="20"/>
                <w:szCs w:val="20"/>
              </w:rPr>
              <w:t>ср.б</w:t>
            </w:r>
            <w:proofErr w:type="spellEnd"/>
            <w:proofErr w:type="gramEnd"/>
            <w:r w:rsidRPr="009B251B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53B2" w:rsidRPr="009B251B" w:rsidTr="004D278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7B5884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Хомушку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Ульяна </w:t>
            </w:r>
            <w:proofErr w:type="spellStart"/>
            <w:r>
              <w:rPr>
                <w:color w:val="000000"/>
                <w:sz w:val="20"/>
                <w:szCs w:val="20"/>
              </w:rPr>
              <w:t>Коковна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7B5884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7B5884" w:rsidP="003A358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7B5884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9B251B" w:rsidRDefault="007B5884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3B2" w:rsidRPr="009B251B" w:rsidRDefault="007B5884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3B2">
              <w:rPr>
                <w:rFonts w:ascii="Arial" w:hAnsi="Arial" w:cs="Arial"/>
                <w:sz w:val="20"/>
                <w:szCs w:val="20"/>
              </w:rPr>
              <w:t>0 ОБ100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3B2" w:rsidRPr="009B251B" w:rsidRDefault="0013038F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7B5884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7B5884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53B2" w:rsidRPr="009B251B" w:rsidTr="004D278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251B">
              <w:rPr>
                <w:color w:val="000000"/>
                <w:sz w:val="20"/>
                <w:szCs w:val="20"/>
              </w:rPr>
              <w:t> 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7B5884" w:rsidP="003A358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Маады</w:t>
            </w:r>
            <w:proofErr w:type="spellEnd"/>
            <w:r>
              <w:rPr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1553B2" w:rsidP="003A35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7B5884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9B251B" w:rsidRDefault="007B5884" w:rsidP="003A3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53B2" w:rsidRPr="009B251B" w:rsidRDefault="007B5884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3B2" w:rsidRPr="009B251B" w:rsidRDefault="00E879E1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57% </w:t>
            </w:r>
            <w:r w:rsidR="001553B2">
              <w:rPr>
                <w:rFonts w:ascii="Arial" w:hAnsi="Arial" w:cs="Arial"/>
                <w:sz w:val="20"/>
                <w:szCs w:val="20"/>
              </w:rPr>
              <w:t>ОБ 100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3B2" w:rsidRPr="009B251B" w:rsidRDefault="00E879E1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53B2" w:rsidRPr="009B251B" w:rsidTr="004D2789">
        <w:trPr>
          <w:trHeight w:val="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3B2" w:rsidRPr="009B251B" w:rsidTr="004D2789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7B5884" w:rsidP="003A358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Данчыт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Долаана</w:t>
            </w:r>
            <w:proofErr w:type="spellEnd"/>
            <w:r>
              <w:rPr>
                <w:sz w:val="20"/>
                <w:szCs w:val="20"/>
              </w:rPr>
              <w:t xml:space="preserve">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7B5884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7B5884" w:rsidP="003A3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Pr="009B251B" w:rsidRDefault="007B5884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Pr="009B251B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Pr="009B251B" w:rsidRDefault="004D2789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</w:t>
            </w:r>
            <w:r w:rsidR="001553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Pr="009B251B" w:rsidRDefault="0013038F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Pr="009B251B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5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53B2" w:rsidRPr="009B251B" w:rsidTr="004D2789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Хаваа Нина </w:t>
            </w:r>
            <w:proofErr w:type="spellStart"/>
            <w:r>
              <w:rPr>
                <w:sz w:val="20"/>
                <w:szCs w:val="20"/>
              </w:rPr>
              <w:t>Хирлиг-ооловна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7B5884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7B5884" w:rsidP="003A3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Default="00E879E1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Default="004D2789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53B2" w:rsidRPr="009B251B" w:rsidTr="004D2789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7B5884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Кузовлева Оксана Петровна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9B251B" w:rsidRDefault="001553B2" w:rsidP="003A3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7B5884" w:rsidP="003A3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4D2789" w:rsidP="003A3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5884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3B2" w:rsidRDefault="007B5884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B2" w:rsidRDefault="007B5884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Default="007B5884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</w:t>
            </w:r>
            <w:r w:rsidR="001553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B2" w:rsidRDefault="0013038F" w:rsidP="003A3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3B2" w:rsidRDefault="001553B2" w:rsidP="003A3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1553B2" w:rsidRPr="00674E2D" w:rsidRDefault="001553B2" w:rsidP="001553B2">
      <w:pPr>
        <w:pStyle w:val="a4"/>
        <w:ind w:left="142"/>
        <w:jc w:val="both"/>
        <w:rPr>
          <w:szCs w:val="28"/>
        </w:rPr>
      </w:pPr>
    </w:p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  <w:r w:rsidRPr="00051BC9">
        <w:rPr>
          <w:sz w:val="24"/>
        </w:rPr>
        <w:t>- Факторы, влияющие на результаты ЕГЭ</w:t>
      </w:r>
    </w:p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  <w:r w:rsidRPr="00051BC9">
        <w:rPr>
          <w:sz w:val="24"/>
        </w:rPr>
        <w:lastRenderedPageBreak/>
        <w:t>3. Лучшие результаты по предмету (Ф.И.</w:t>
      </w:r>
      <w:proofErr w:type="gramStart"/>
      <w:r w:rsidRPr="00051BC9">
        <w:rPr>
          <w:sz w:val="24"/>
        </w:rPr>
        <w:t>О(</w:t>
      </w:r>
      <w:proofErr w:type="gramEnd"/>
      <w:r w:rsidRPr="00051BC9">
        <w:rPr>
          <w:sz w:val="24"/>
        </w:rPr>
        <w:t xml:space="preserve"> полностью) ученика, класс, школа, балл, Ф.И.О учителя).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1721"/>
        <w:gridCol w:w="980"/>
        <w:gridCol w:w="1944"/>
        <w:gridCol w:w="778"/>
        <w:gridCol w:w="2124"/>
      </w:tblGrid>
      <w:tr w:rsidR="001553B2" w:rsidRPr="00051BC9" w:rsidTr="004D2789">
        <w:tc>
          <w:tcPr>
            <w:tcW w:w="2308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 xml:space="preserve">Предмет </w:t>
            </w:r>
          </w:p>
        </w:tc>
        <w:tc>
          <w:tcPr>
            <w:tcW w:w="1721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ФИО ученика</w:t>
            </w:r>
          </w:p>
        </w:tc>
        <w:tc>
          <w:tcPr>
            <w:tcW w:w="980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класс</w:t>
            </w:r>
          </w:p>
        </w:tc>
        <w:tc>
          <w:tcPr>
            <w:tcW w:w="194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школа</w:t>
            </w:r>
          </w:p>
        </w:tc>
        <w:tc>
          <w:tcPr>
            <w:tcW w:w="778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балл</w:t>
            </w:r>
          </w:p>
        </w:tc>
        <w:tc>
          <w:tcPr>
            <w:tcW w:w="212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ФИО учителя</w:t>
            </w:r>
          </w:p>
        </w:tc>
      </w:tr>
      <w:tr w:rsidR="001553B2" w:rsidRPr="00051BC9" w:rsidTr="004D2789">
        <w:tc>
          <w:tcPr>
            <w:tcW w:w="2308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Русский язык</w:t>
            </w:r>
          </w:p>
        </w:tc>
        <w:tc>
          <w:tcPr>
            <w:tcW w:w="1721" w:type="dxa"/>
            <w:shd w:val="clear" w:color="auto" w:fill="auto"/>
          </w:tcPr>
          <w:p w:rsidR="001553B2" w:rsidRPr="00051BC9" w:rsidRDefault="0013038F" w:rsidP="003A3589">
            <w:pPr>
              <w:pStyle w:val="a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Анай-Хаак</w:t>
            </w:r>
          </w:p>
        </w:tc>
        <w:tc>
          <w:tcPr>
            <w:tcW w:w="980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11</w:t>
            </w:r>
          </w:p>
        </w:tc>
        <w:tc>
          <w:tcPr>
            <w:tcW w:w="194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 xml:space="preserve">МБОУ </w:t>
            </w:r>
            <w:proofErr w:type="spellStart"/>
            <w:r w:rsidRPr="00051BC9">
              <w:rPr>
                <w:sz w:val="24"/>
              </w:rPr>
              <w:t>Уюкская</w:t>
            </w:r>
            <w:proofErr w:type="spellEnd"/>
            <w:r w:rsidRPr="00051BC9">
              <w:rPr>
                <w:sz w:val="24"/>
              </w:rPr>
              <w:t xml:space="preserve"> СОШ имени В. Яна </w:t>
            </w:r>
          </w:p>
        </w:tc>
        <w:tc>
          <w:tcPr>
            <w:tcW w:w="778" w:type="dxa"/>
            <w:shd w:val="clear" w:color="auto" w:fill="auto"/>
          </w:tcPr>
          <w:p w:rsidR="001553B2" w:rsidRPr="00051BC9" w:rsidRDefault="0013038F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12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Хомушку</w:t>
            </w:r>
            <w:proofErr w:type="spellEnd"/>
            <w:r>
              <w:rPr>
                <w:sz w:val="24"/>
              </w:rPr>
              <w:t xml:space="preserve"> Ульяна </w:t>
            </w:r>
            <w:proofErr w:type="spellStart"/>
            <w:r>
              <w:rPr>
                <w:sz w:val="24"/>
              </w:rPr>
              <w:t>Коковна</w:t>
            </w:r>
            <w:proofErr w:type="spellEnd"/>
          </w:p>
        </w:tc>
      </w:tr>
      <w:tr w:rsidR="001553B2" w:rsidRPr="00051BC9" w:rsidTr="004D2789">
        <w:tc>
          <w:tcPr>
            <w:tcW w:w="2308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721" w:type="dxa"/>
            <w:shd w:val="clear" w:color="auto" w:fill="auto"/>
          </w:tcPr>
          <w:p w:rsidR="001553B2" w:rsidRDefault="0013038F" w:rsidP="003A3589">
            <w:pPr>
              <w:pStyle w:val="a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Тукежик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Арбын</w:t>
            </w:r>
            <w:proofErr w:type="spellEnd"/>
          </w:p>
        </w:tc>
        <w:tc>
          <w:tcPr>
            <w:tcW w:w="980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4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proofErr w:type="spellStart"/>
            <w:r>
              <w:rPr>
                <w:sz w:val="24"/>
              </w:rPr>
              <w:t>Уюкская</w:t>
            </w:r>
            <w:proofErr w:type="spellEnd"/>
            <w:r>
              <w:rPr>
                <w:sz w:val="24"/>
              </w:rPr>
              <w:t xml:space="preserve"> СОШ имени Василия Яна Пий-Хемского кожууна РТ</w:t>
            </w:r>
          </w:p>
        </w:tc>
        <w:tc>
          <w:tcPr>
            <w:tcW w:w="778" w:type="dxa"/>
            <w:shd w:val="clear" w:color="auto" w:fill="auto"/>
          </w:tcPr>
          <w:p w:rsidR="001553B2" w:rsidRDefault="0013038F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124" w:type="dxa"/>
            <w:shd w:val="clear" w:color="auto" w:fill="auto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Данчыт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Долаана</w:t>
            </w:r>
            <w:proofErr w:type="spellEnd"/>
            <w:r>
              <w:rPr>
                <w:sz w:val="24"/>
              </w:rPr>
              <w:t xml:space="preserve"> Михайловна</w:t>
            </w:r>
          </w:p>
        </w:tc>
      </w:tr>
      <w:tr w:rsidR="0013038F" w:rsidRPr="00051BC9" w:rsidTr="004D2789">
        <w:tc>
          <w:tcPr>
            <w:tcW w:w="2308" w:type="dxa"/>
            <w:shd w:val="clear" w:color="auto" w:fill="auto"/>
          </w:tcPr>
          <w:p w:rsidR="0013038F" w:rsidRDefault="0013038F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21" w:type="dxa"/>
            <w:shd w:val="clear" w:color="auto" w:fill="auto"/>
          </w:tcPr>
          <w:p w:rsidR="0013038F" w:rsidRDefault="0013038F" w:rsidP="003A3589">
            <w:pPr>
              <w:pStyle w:val="a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Тукежик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Арбын</w:t>
            </w:r>
            <w:proofErr w:type="spellEnd"/>
          </w:p>
        </w:tc>
        <w:tc>
          <w:tcPr>
            <w:tcW w:w="980" w:type="dxa"/>
            <w:shd w:val="clear" w:color="auto" w:fill="auto"/>
          </w:tcPr>
          <w:p w:rsidR="0013038F" w:rsidRDefault="0013038F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44" w:type="dxa"/>
            <w:shd w:val="clear" w:color="auto" w:fill="auto"/>
          </w:tcPr>
          <w:p w:rsidR="0013038F" w:rsidRDefault="0013038F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proofErr w:type="spellStart"/>
            <w:r>
              <w:rPr>
                <w:sz w:val="24"/>
              </w:rPr>
              <w:t>Уюкская</w:t>
            </w:r>
            <w:proofErr w:type="spellEnd"/>
            <w:r>
              <w:rPr>
                <w:sz w:val="24"/>
              </w:rPr>
              <w:t xml:space="preserve"> СОШ имени Василия Яна Пий-Хемского кожууна </w:t>
            </w:r>
            <w:proofErr w:type="spellStart"/>
            <w:r>
              <w:rPr>
                <w:sz w:val="24"/>
              </w:rPr>
              <w:t>рт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13038F" w:rsidRDefault="0013038F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24" w:type="dxa"/>
            <w:shd w:val="clear" w:color="auto" w:fill="auto"/>
          </w:tcPr>
          <w:p w:rsidR="0013038F" w:rsidRDefault="0013038F" w:rsidP="003A3589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Хаваа Нина </w:t>
            </w:r>
            <w:proofErr w:type="spellStart"/>
            <w:r>
              <w:rPr>
                <w:sz w:val="24"/>
              </w:rPr>
              <w:t>Хирлиг-ооловна</w:t>
            </w:r>
            <w:proofErr w:type="spellEnd"/>
          </w:p>
        </w:tc>
      </w:tr>
    </w:tbl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</w:p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</w:p>
    <w:p w:rsidR="001553B2" w:rsidRPr="00051BC9" w:rsidRDefault="001553B2" w:rsidP="001553B2">
      <w:pPr>
        <w:pStyle w:val="a4"/>
        <w:ind w:left="142"/>
        <w:jc w:val="both"/>
        <w:rPr>
          <w:sz w:val="24"/>
        </w:rPr>
      </w:pPr>
      <w:r w:rsidRPr="00051BC9">
        <w:rPr>
          <w:sz w:val="24"/>
        </w:rPr>
        <w:t xml:space="preserve">5. </w:t>
      </w:r>
      <w:r w:rsidRPr="00051BC9">
        <w:rPr>
          <w:color w:val="000000"/>
          <w:sz w:val="24"/>
        </w:rPr>
        <w:t>Результ</w:t>
      </w:r>
      <w:r w:rsidR="007B5884">
        <w:rPr>
          <w:color w:val="000000"/>
          <w:sz w:val="24"/>
        </w:rPr>
        <w:t>аты ЕГЭ по предмету  за 2024</w:t>
      </w:r>
      <w:r>
        <w:rPr>
          <w:color w:val="000000"/>
          <w:sz w:val="24"/>
        </w:rPr>
        <w:t xml:space="preserve"> </w:t>
      </w:r>
      <w:r w:rsidRPr="00051BC9">
        <w:rPr>
          <w:color w:val="000000"/>
          <w:sz w:val="24"/>
        </w:rPr>
        <w:t>г</w:t>
      </w:r>
    </w:p>
    <w:p w:rsidR="001553B2" w:rsidRDefault="001553B2" w:rsidP="001553B2">
      <w:pPr>
        <w:pStyle w:val="a4"/>
        <w:ind w:left="142"/>
        <w:jc w:val="both"/>
        <w:rPr>
          <w:szCs w:val="28"/>
        </w:rPr>
      </w:pPr>
    </w:p>
    <w:tbl>
      <w:tblPr>
        <w:tblW w:w="8184" w:type="dxa"/>
        <w:tblInd w:w="1242" w:type="dxa"/>
        <w:tblLook w:val="04A0" w:firstRow="1" w:lastRow="0" w:firstColumn="1" w:lastColumn="0" w:noHBand="0" w:noVBand="1"/>
      </w:tblPr>
      <w:tblGrid>
        <w:gridCol w:w="396"/>
        <w:gridCol w:w="1340"/>
        <w:gridCol w:w="506"/>
        <w:gridCol w:w="1582"/>
        <w:gridCol w:w="506"/>
        <w:gridCol w:w="970"/>
        <w:gridCol w:w="823"/>
        <w:gridCol w:w="521"/>
        <w:gridCol w:w="537"/>
        <w:gridCol w:w="521"/>
        <w:gridCol w:w="482"/>
      </w:tblGrid>
      <w:tr w:rsidR="001553B2" w:rsidRPr="002E3C62" w:rsidTr="003A3589">
        <w:trPr>
          <w:trHeight w:val="254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C6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выпускников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C62">
              <w:rPr>
                <w:rFonts w:ascii="Times New Roman" w:hAnsi="Times New Roman"/>
                <w:color w:val="000000"/>
              </w:rPr>
              <w:t>Количество выпускников, преодолевших минимальный порог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прошли мин</w:t>
            </w:r>
            <w:r w:rsidRPr="002E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порог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Успеваемость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C62">
              <w:rPr>
                <w:rFonts w:ascii="Times New Roman" w:hAnsi="Times New Roman"/>
                <w:color w:val="000000"/>
              </w:rPr>
              <w:t>Средн</w:t>
            </w:r>
            <w:r>
              <w:rPr>
                <w:rFonts w:ascii="Times New Roman" w:hAnsi="Times New Roman"/>
                <w:color w:val="000000"/>
              </w:rPr>
              <w:t xml:space="preserve">ий балл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кожууну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(выпуск.2019</w:t>
            </w:r>
            <w:r w:rsidRPr="002E3C62">
              <w:rPr>
                <w:rFonts w:ascii="Times New Roman" w:hAnsi="Times New Roman"/>
                <w:color w:val="000000"/>
              </w:rPr>
              <w:t>г.)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E3C62">
              <w:rPr>
                <w:rFonts w:ascii="Times New Roman" w:hAnsi="Times New Roman"/>
                <w:color w:val="000000"/>
              </w:rPr>
              <w:t>Получивш</w:t>
            </w:r>
            <w:proofErr w:type="spellEnd"/>
            <w:r w:rsidRPr="002E3C62">
              <w:rPr>
                <w:rFonts w:ascii="Times New Roman" w:hAnsi="Times New Roman"/>
                <w:color w:val="000000"/>
              </w:rPr>
              <w:t>. более 55 б.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E3C62">
              <w:rPr>
                <w:rFonts w:ascii="Times New Roman" w:hAnsi="Times New Roman"/>
                <w:color w:val="000000"/>
              </w:rPr>
              <w:t>Получив</w:t>
            </w:r>
            <w:proofErr w:type="gramStart"/>
            <w:r w:rsidRPr="002E3C62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E3C62">
              <w:rPr>
                <w:rFonts w:ascii="Times New Roman" w:hAnsi="Times New Roman"/>
                <w:color w:val="000000"/>
              </w:rPr>
              <w:t>олее</w:t>
            </w:r>
            <w:proofErr w:type="spellEnd"/>
            <w:r w:rsidRPr="002E3C62">
              <w:rPr>
                <w:rFonts w:ascii="Times New Roman" w:hAnsi="Times New Roman"/>
                <w:color w:val="000000"/>
              </w:rPr>
              <w:t xml:space="preserve"> 80 б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E3C62">
              <w:rPr>
                <w:rFonts w:ascii="Times New Roman" w:hAnsi="Times New Roman"/>
                <w:color w:val="000000"/>
              </w:rPr>
              <w:t>Получив</w:t>
            </w:r>
            <w:proofErr w:type="gramStart"/>
            <w:r w:rsidRPr="002E3C62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E3C62">
              <w:rPr>
                <w:rFonts w:ascii="Times New Roman" w:hAnsi="Times New Roman"/>
                <w:color w:val="000000"/>
              </w:rPr>
              <w:t>олее</w:t>
            </w:r>
            <w:proofErr w:type="spellEnd"/>
            <w:r w:rsidRPr="002E3C62">
              <w:rPr>
                <w:rFonts w:ascii="Times New Roman" w:hAnsi="Times New Roman"/>
                <w:color w:val="000000"/>
              </w:rPr>
              <w:t xml:space="preserve"> 90 б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C62">
              <w:rPr>
                <w:rFonts w:ascii="Times New Roman" w:hAnsi="Times New Roman"/>
                <w:color w:val="000000"/>
              </w:rPr>
              <w:t>Получив. 100 б.</w:t>
            </w:r>
          </w:p>
        </w:tc>
      </w:tr>
      <w:tr w:rsidR="001553B2" w:rsidRPr="002E3C62" w:rsidTr="003A3589">
        <w:trPr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Уюкская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СОШ имени В. Яна 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3B2" w:rsidRPr="002E3C62" w:rsidTr="003A3589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  <w:r>
              <w:rPr>
                <w:color w:val="000000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  <w:r w:rsidR="0013038F">
              <w:rPr>
                <w:color w:val="000000"/>
              </w:rPr>
              <w:t>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  <w:r w:rsidR="004D2789">
              <w:rPr>
                <w:color w:val="000000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E3C62">
              <w:rPr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E3C62">
              <w:rPr>
                <w:color w:val="000000"/>
              </w:rPr>
              <w:t> </w:t>
            </w:r>
          </w:p>
        </w:tc>
      </w:tr>
      <w:tr w:rsidR="001553B2" w:rsidRPr="002E3C62" w:rsidTr="003A3589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3C6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 w:rsidRPr="002E3C62">
              <w:rPr>
                <w:color w:val="000000"/>
              </w:rPr>
              <w:t> </w:t>
            </w:r>
          </w:p>
        </w:tc>
      </w:tr>
      <w:tr w:rsidR="001553B2" w:rsidRPr="002E3C62" w:rsidTr="003A3589">
        <w:trPr>
          <w:trHeight w:val="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 (б)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2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296615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8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296615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50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29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296615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3038F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46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Обществоз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1553B2" w:rsidRPr="002E3C6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нание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13038F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46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 (п)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Pr="002E3C6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4D2789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Pr="002E3C6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53B2" w:rsidRPr="002E3C62" w:rsidTr="003A3589">
        <w:trPr>
          <w:trHeight w:val="46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1553B2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2" w:rsidRDefault="004D2789" w:rsidP="003A35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3B2" w:rsidRDefault="001553B2" w:rsidP="003A3589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1553B2" w:rsidRPr="00551305" w:rsidRDefault="001553B2" w:rsidP="001553B2">
      <w:pPr>
        <w:pStyle w:val="a4"/>
        <w:ind w:left="142"/>
        <w:jc w:val="both"/>
        <w:rPr>
          <w:szCs w:val="28"/>
        </w:rPr>
      </w:pPr>
    </w:p>
    <w:p w:rsidR="001553B2" w:rsidRPr="00051BC9" w:rsidRDefault="001553B2" w:rsidP="001553B2">
      <w:pPr>
        <w:pStyle w:val="a4"/>
        <w:numPr>
          <w:ilvl w:val="0"/>
          <w:numId w:val="2"/>
        </w:numPr>
        <w:jc w:val="both"/>
        <w:rPr>
          <w:sz w:val="24"/>
        </w:rPr>
      </w:pPr>
      <w:r w:rsidRPr="00051BC9">
        <w:rPr>
          <w:sz w:val="24"/>
        </w:rPr>
        <w:t>Информация об участниках ЕГЭ, набравших 100 баллов (если нет, то высокие баллы)</w:t>
      </w:r>
    </w:p>
    <w:tbl>
      <w:tblPr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3707"/>
        <w:gridCol w:w="1043"/>
        <w:gridCol w:w="1266"/>
        <w:gridCol w:w="719"/>
        <w:gridCol w:w="1611"/>
      </w:tblGrid>
      <w:tr w:rsidR="001553B2" w:rsidRPr="00051BC9" w:rsidTr="003A3589">
        <w:tc>
          <w:tcPr>
            <w:tcW w:w="873" w:type="dxa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№</w:t>
            </w:r>
          </w:p>
        </w:tc>
        <w:tc>
          <w:tcPr>
            <w:tcW w:w="3798" w:type="dxa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Ф.И.О.  выпускника (полностью)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школа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класс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балл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  <w:r w:rsidRPr="00051BC9">
              <w:rPr>
                <w:sz w:val="24"/>
              </w:rPr>
              <w:t>Ф.И.</w:t>
            </w:r>
            <w:proofErr w:type="gramStart"/>
            <w:r w:rsidRPr="00051BC9">
              <w:rPr>
                <w:sz w:val="24"/>
              </w:rPr>
              <w:t>О</w:t>
            </w:r>
            <w:proofErr w:type="gramEnd"/>
            <w:r w:rsidRPr="00051BC9">
              <w:rPr>
                <w:sz w:val="24"/>
              </w:rPr>
              <w:t xml:space="preserve"> учителя (полностью)</w:t>
            </w:r>
          </w:p>
        </w:tc>
      </w:tr>
      <w:tr w:rsidR="001553B2" w:rsidRPr="00051BC9" w:rsidTr="003A3589">
        <w:tc>
          <w:tcPr>
            <w:tcW w:w="873" w:type="dxa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798" w:type="dxa"/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1553B2" w:rsidRPr="00051BC9" w:rsidRDefault="001553B2" w:rsidP="003A3589">
            <w:pPr>
              <w:pStyle w:val="a4"/>
              <w:jc w:val="both"/>
              <w:rPr>
                <w:sz w:val="24"/>
              </w:rPr>
            </w:pPr>
          </w:p>
        </w:tc>
      </w:tr>
    </w:tbl>
    <w:p w:rsidR="001553B2" w:rsidRPr="00051BC9" w:rsidRDefault="001553B2" w:rsidP="001553B2">
      <w:pPr>
        <w:pStyle w:val="a4"/>
        <w:ind w:left="795"/>
        <w:jc w:val="both"/>
        <w:rPr>
          <w:sz w:val="24"/>
        </w:rPr>
      </w:pPr>
    </w:p>
    <w:p w:rsidR="001553B2" w:rsidRPr="00051BC9" w:rsidRDefault="001553B2" w:rsidP="001553B2">
      <w:pPr>
        <w:pStyle w:val="a4"/>
        <w:ind w:left="795"/>
        <w:jc w:val="both"/>
        <w:rPr>
          <w:sz w:val="24"/>
        </w:rPr>
      </w:pPr>
    </w:p>
    <w:p w:rsidR="001553B2" w:rsidRPr="00051BC9" w:rsidRDefault="001553B2" w:rsidP="001553B2">
      <w:pPr>
        <w:pStyle w:val="a4"/>
        <w:numPr>
          <w:ilvl w:val="0"/>
          <w:numId w:val="2"/>
        </w:numPr>
        <w:jc w:val="both"/>
        <w:rPr>
          <w:sz w:val="24"/>
        </w:rPr>
      </w:pPr>
      <w:r w:rsidRPr="00051BC9">
        <w:rPr>
          <w:bCs/>
          <w:color w:val="000000"/>
          <w:sz w:val="24"/>
        </w:rPr>
        <w:lastRenderedPageBreak/>
        <w:t>Количество экзаменов выбранных участниками ЕГЭ</w:t>
      </w:r>
    </w:p>
    <w:tbl>
      <w:tblPr>
        <w:tblW w:w="9569" w:type="dxa"/>
        <w:tblInd w:w="381" w:type="dxa"/>
        <w:tblLayout w:type="fixed"/>
        <w:tblLook w:val="04A0" w:firstRow="1" w:lastRow="0" w:firstColumn="1" w:lastColumn="0" w:noHBand="0" w:noVBand="1"/>
      </w:tblPr>
      <w:tblGrid>
        <w:gridCol w:w="720"/>
        <w:gridCol w:w="1275"/>
        <w:gridCol w:w="993"/>
        <w:gridCol w:w="850"/>
        <w:gridCol w:w="851"/>
        <w:gridCol w:w="992"/>
        <w:gridCol w:w="901"/>
        <w:gridCol w:w="960"/>
        <w:gridCol w:w="1035"/>
        <w:gridCol w:w="992"/>
      </w:tblGrid>
      <w:tr w:rsidR="001553B2" w:rsidRPr="008B7273" w:rsidTr="003A358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t>Кожуун/город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t>Наименование ОУ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t>Всего участников ЕГЭ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3038F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выпускники 2024</w:t>
            </w:r>
            <w:r w:rsidR="001553B2" w:rsidRPr="008B7273">
              <w:rPr>
                <w:b/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t>Всего участников ЕГЭ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3038F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выпускники 2024</w:t>
            </w:r>
            <w:r w:rsidR="001553B2" w:rsidRPr="008B7273">
              <w:rPr>
                <w:b/>
                <w:bCs/>
                <w:color w:val="000000"/>
              </w:rPr>
              <w:t xml:space="preserve"> г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участников ЕГЭ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13038F">
              <w:rPr>
                <w:b/>
                <w:bCs/>
                <w:color w:val="000000"/>
              </w:rPr>
              <w:t>ыпускники 2024</w:t>
            </w:r>
            <w:r>
              <w:rPr>
                <w:b/>
                <w:bCs/>
                <w:color w:val="000000"/>
              </w:rPr>
              <w:t>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участников ЕГЭ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</w:t>
            </w:r>
            <w:r w:rsidR="0013038F">
              <w:rPr>
                <w:b/>
                <w:bCs/>
                <w:color w:val="000000"/>
              </w:rPr>
              <w:t>ускники 2024</w:t>
            </w:r>
            <w:r>
              <w:rPr>
                <w:b/>
                <w:bCs/>
                <w:color w:val="000000"/>
              </w:rPr>
              <w:t>г</w:t>
            </w:r>
          </w:p>
        </w:tc>
      </w:tr>
      <w:tr w:rsidR="001553B2" w:rsidRPr="008B7273" w:rsidTr="003A358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B7273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МБОУ </w:t>
            </w:r>
            <w:proofErr w:type="spellStart"/>
            <w:r>
              <w:rPr>
                <w:b/>
                <w:bCs/>
                <w:color w:val="000000"/>
              </w:rPr>
              <w:t>Уюкская</w:t>
            </w:r>
            <w:proofErr w:type="spellEnd"/>
            <w:r>
              <w:rPr>
                <w:b/>
                <w:bCs/>
                <w:color w:val="000000"/>
              </w:rPr>
              <w:t xml:space="preserve"> СОШ имени В. Яна</w:t>
            </w:r>
            <w:r w:rsidRPr="008B7273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</w:t>
            </w:r>
            <w:r w:rsidRPr="008B7273">
              <w:rPr>
                <w:b/>
                <w:bCs/>
                <w:color w:val="000000"/>
              </w:rPr>
              <w:t>экз.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8B7273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8B7273"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1553B2" w:rsidRPr="008B7273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="001553B2" w:rsidRPr="008B7273"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8B7273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8B7273"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</w:t>
            </w:r>
            <w:proofErr w:type="spellStart"/>
            <w:proofErr w:type="gramStart"/>
            <w:r w:rsidR="001553B2"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1553B2">
              <w:rPr>
                <w:b/>
                <w:bCs/>
                <w:color w:val="000000"/>
              </w:rPr>
              <w:t>экз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экз</w:t>
            </w:r>
            <w:proofErr w:type="spellEnd"/>
            <w:proofErr w:type="gramEnd"/>
          </w:p>
        </w:tc>
      </w:tr>
      <w:tr w:rsidR="001553B2" w:rsidRPr="008B7273" w:rsidTr="003A3589">
        <w:trPr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3038F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13038F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576393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B2" w:rsidRPr="008B7273" w:rsidRDefault="001553B2" w:rsidP="003A358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1553B2" w:rsidRDefault="001553B2" w:rsidP="001553B2">
      <w:pPr>
        <w:pStyle w:val="a4"/>
        <w:jc w:val="both"/>
        <w:rPr>
          <w:szCs w:val="28"/>
        </w:rPr>
      </w:pPr>
    </w:p>
    <w:p w:rsidR="001553B2" w:rsidRDefault="001553B2" w:rsidP="001553B2">
      <w:pPr>
        <w:pStyle w:val="a4"/>
        <w:ind w:left="142"/>
        <w:jc w:val="both"/>
        <w:rPr>
          <w:szCs w:val="28"/>
        </w:rPr>
      </w:pPr>
    </w:p>
    <w:p w:rsidR="00576393" w:rsidRPr="00051BC9" w:rsidRDefault="00576393" w:rsidP="00576393">
      <w:pPr>
        <w:pStyle w:val="a4"/>
        <w:numPr>
          <w:ilvl w:val="0"/>
          <w:numId w:val="3"/>
        </w:numPr>
        <w:jc w:val="both"/>
        <w:rPr>
          <w:sz w:val="24"/>
        </w:rPr>
      </w:pPr>
      <w:r w:rsidRPr="00051BC9">
        <w:rPr>
          <w:sz w:val="24"/>
        </w:rPr>
        <w:t xml:space="preserve">Сравнительные результаты ЕГЭ по предметам за последние 3 года </w:t>
      </w:r>
      <w:proofErr w:type="gramStart"/>
      <w:r w:rsidRPr="00051BC9">
        <w:rPr>
          <w:sz w:val="24"/>
        </w:rPr>
        <w:t xml:space="preserve">( </w:t>
      </w:r>
      <w:proofErr w:type="gramEnd"/>
      <w:r w:rsidRPr="00051BC9">
        <w:rPr>
          <w:sz w:val="24"/>
        </w:rPr>
        <w:t>после пересдачи)</w:t>
      </w:r>
    </w:p>
    <w:tbl>
      <w:tblPr>
        <w:tblpPr w:leftFromText="180" w:rightFromText="180" w:vertAnchor="text" w:horzAnchor="margin" w:tblpX="30" w:tblpY="165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690"/>
        <w:gridCol w:w="957"/>
        <w:gridCol w:w="872"/>
        <w:gridCol w:w="876"/>
        <w:gridCol w:w="916"/>
        <w:gridCol w:w="872"/>
        <w:gridCol w:w="1038"/>
        <w:gridCol w:w="907"/>
        <w:gridCol w:w="872"/>
      </w:tblGrid>
      <w:tr w:rsidR="00576393" w:rsidRPr="00962B6A" w:rsidTr="003A3589">
        <w:tc>
          <w:tcPr>
            <w:tcW w:w="1749" w:type="dxa"/>
            <w:vMerge w:val="restart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Предметы</w:t>
            </w:r>
          </w:p>
        </w:tc>
        <w:tc>
          <w:tcPr>
            <w:tcW w:w="2519" w:type="dxa"/>
            <w:gridSpan w:val="3"/>
          </w:tcPr>
          <w:p w:rsidR="00576393" w:rsidRPr="00962B6A" w:rsidRDefault="007B5884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664" w:type="dxa"/>
            <w:gridSpan w:val="3"/>
          </w:tcPr>
          <w:p w:rsidR="00576393" w:rsidRPr="00962B6A" w:rsidRDefault="007B5884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817" w:type="dxa"/>
            <w:gridSpan w:val="3"/>
          </w:tcPr>
          <w:p w:rsidR="00576393" w:rsidRPr="00962B6A" w:rsidRDefault="007B5884" w:rsidP="003A3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576393" w:rsidRPr="00962B6A" w:rsidTr="003A3589">
        <w:tc>
          <w:tcPr>
            <w:tcW w:w="1749" w:type="dxa"/>
            <w:vMerge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576393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957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Неусп-щие</w:t>
            </w:r>
            <w:proofErr w:type="spellEnd"/>
          </w:p>
        </w:tc>
        <w:tc>
          <w:tcPr>
            <w:tcW w:w="872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2B6A">
              <w:rPr>
                <w:rFonts w:ascii="Times New Roman" w:hAnsi="Times New Roman"/>
                <w:sz w:val="20"/>
                <w:szCs w:val="20"/>
              </w:rPr>
              <w:t>Усп-ть</w:t>
            </w:r>
            <w:proofErr w:type="spellEnd"/>
            <w:proofErr w:type="gramStart"/>
            <w:r w:rsidRPr="00962B6A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76" w:type="dxa"/>
          </w:tcPr>
          <w:p w:rsidR="00576393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916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Неусп-щие</w:t>
            </w:r>
            <w:proofErr w:type="spellEnd"/>
          </w:p>
        </w:tc>
        <w:tc>
          <w:tcPr>
            <w:tcW w:w="872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2B6A">
              <w:rPr>
                <w:rFonts w:ascii="Times New Roman" w:hAnsi="Times New Roman"/>
                <w:sz w:val="20"/>
                <w:szCs w:val="20"/>
              </w:rPr>
              <w:t>Усп-ть</w:t>
            </w:r>
            <w:proofErr w:type="spellEnd"/>
            <w:proofErr w:type="gramStart"/>
            <w:r w:rsidRPr="00962B6A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38" w:type="dxa"/>
          </w:tcPr>
          <w:p w:rsidR="00576393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907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Неусп-щие</w:t>
            </w:r>
            <w:proofErr w:type="spellEnd"/>
          </w:p>
        </w:tc>
        <w:tc>
          <w:tcPr>
            <w:tcW w:w="872" w:type="dxa"/>
          </w:tcPr>
          <w:p w:rsidR="00576393" w:rsidRPr="00962B6A" w:rsidRDefault="00576393" w:rsidP="003A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2B6A">
              <w:rPr>
                <w:rFonts w:ascii="Times New Roman" w:hAnsi="Times New Roman"/>
                <w:sz w:val="20"/>
                <w:szCs w:val="20"/>
              </w:rPr>
              <w:t>Усп-ть</w:t>
            </w:r>
            <w:proofErr w:type="spellEnd"/>
            <w:proofErr w:type="gramStart"/>
            <w:r w:rsidRPr="00962B6A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50/100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7B5884" w:rsidRPr="00962B6A" w:rsidRDefault="00786BF1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7B5884">
              <w:rPr>
                <w:rFonts w:ascii="Times New Roman" w:hAnsi="Times New Roman"/>
                <w:sz w:val="20"/>
                <w:szCs w:val="20"/>
              </w:rPr>
              <w:t>/100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7B5884" w:rsidRPr="00962B6A" w:rsidRDefault="00296615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57/100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62B6A">
              <w:rPr>
                <w:rFonts w:ascii="Times New Roman" w:hAnsi="Times New Roman"/>
                <w:sz w:val="20"/>
                <w:szCs w:val="20"/>
              </w:rPr>
              <w:t>иология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7B5884" w:rsidRPr="00962B6A" w:rsidRDefault="00296615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33/33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962B6A">
              <w:rPr>
                <w:rFonts w:ascii="Times New Roman" w:hAnsi="Times New Roman"/>
                <w:sz w:val="20"/>
                <w:szCs w:val="20"/>
              </w:rPr>
              <w:t>имия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7B5884" w:rsidRPr="00962B6A" w:rsidRDefault="00296615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0/67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62B6A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7B5884" w:rsidRPr="00962B6A" w:rsidRDefault="00296615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0/50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62B6A">
              <w:rPr>
                <w:rFonts w:ascii="Times New Roman" w:hAnsi="Times New Roman"/>
                <w:sz w:val="20"/>
                <w:szCs w:val="20"/>
              </w:rPr>
              <w:t>бществознание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0/100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7B5884" w:rsidRPr="00962B6A" w:rsidRDefault="00296615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2B6A">
              <w:rPr>
                <w:rFonts w:ascii="Times New Roman" w:hAnsi="Times New Roman"/>
                <w:sz w:val="20"/>
                <w:szCs w:val="20"/>
              </w:rPr>
              <w:t>Английск</w:t>
            </w:r>
            <w:proofErr w:type="spellEnd"/>
            <w:r w:rsidRPr="00962B6A">
              <w:rPr>
                <w:rFonts w:ascii="Times New Roman" w:hAnsi="Times New Roman"/>
                <w:sz w:val="20"/>
                <w:szCs w:val="20"/>
              </w:rPr>
              <w:t xml:space="preserve"> яз.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(п)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Яз.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884" w:rsidRPr="00962B6A" w:rsidTr="003A3589"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B6A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884" w:rsidRPr="00962B6A" w:rsidTr="003A3589">
        <w:trPr>
          <w:trHeight w:val="212"/>
        </w:trPr>
        <w:tc>
          <w:tcPr>
            <w:tcW w:w="1749" w:type="dxa"/>
          </w:tcPr>
          <w:p w:rsidR="007B5884" w:rsidRPr="00962B6A" w:rsidRDefault="007B5884" w:rsidP="007B58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2B6A">
              <w:rPr>
                <w:rFonts w:ascii="Times New Roman" w:hAnsi="Times New Roman"/>
                <w:b/>
                <w:sz w:val="20"/>
                <w:szCs w:val="20"/>
              </w:rPr>
              <w:t xml:space="preserve">Общий </w:t>
            </w:r>
            <w:proofErr w:type="spellStart"/>
            <w:r w:rsidRPr="00962B6A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proofErr w:type="gramStart"/>
            <w:r w:rsidRPr="00962B6A">
              <w:rPr>
                <w:rFonts w:ascii="Times New Roman" w:hAnsi="Times New Roman"/>
                <w:b/>
                <w:sz w:val="20"/>
                <w:szCs w:val="20"/>
              </w:rPr>
              <w:t>.з</w:t>
            </w:r>
            <w:proofErr w:type="gramEnd"/>
            <w:r w:rsidRPr="00962B6A">
              <w:rPr>
                <w:rFonts w:ascii="Times New Roman" w:hAnsi="Times New Roman"/>
                <w:b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690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7B5884" w:rsidRPr="00962B6A" w:rsidRDefault="007B5884" w:rsidP="007B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576393" w:rsidRDefault="00576393" w:rsidP="00576393">
      <w:pPr>
        <w:pStyle w:val="a4"/>
        <w:ind w:left="142"/>
        <w:jc w:val="both"/>
        <w:rPr>
          <w:szCs w:val="28"/>
        </w:rPr>
      </w:pPr>
    </w:p>
    <w:p w:rsidR="00296615" w:rsidRDefault="00296615" w:rsidP="002966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ЕГЭ по русскому языку в 11 классе 20 июня 2024 г.</w:t>
      </w:r>
    </w:p>
    <w:p w:rsidR="00296615" w:rsidRDefault="00296615" w:rsidP="002966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Был проведен ЕГЭ по русскому языку в 11 классе 28 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года.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6615" w:rsidRDefault="00296615" w:rsidP="0029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выполнение экзаменационной работы отводится </w:t>
      </w:r>
      <w:r>
        <w:rPr>
          <w:rFonts w:ascii="Times New Roman" w:hAnsi="Times New Roman" w:cs="Times New Roman"/>
          <w:b/>
          <w:sz w:val="24"/>
          <w:szCs w:val="24"/>
        </w:rPr>
        <w:t>3,30 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615" w:rsidRDefault="00296615" w:rsidP="0029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вариант экзаменационной работы состоит из 2 частей и включает в себя 27 заданий, различающихся формой и уровнем сложности.</w:t>
      </w:r>
    </w:p>
    <w:p w:rsidR="00296615" w:rsidRDefault="00296615" w:rsidP="0029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 содержит 26 заданий с кратким ответом. </w:t>
      </w:r>
    </w:p>
    <w:p w:rsidR="00296615" w:rsidRDefault="00296615" w:rsidP="0029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 содержит 1 задание открытого типа с развернутым ответом (сочинение).</w:t>
      </w:r>
    </w:p>
    <w:p w:rsidR="00296615" w:rsidRDefault="00296615" w:rsidP="00296615">
      <w:pPr>
        <w:spacing w:after="0" w:line="240" w:lineRule="auto"/>
        <w:rPr>
          <w:rStyle w:val="submenu-table"/>
          <w:bCs/>
        </w:rPr>
      </w:pPr>
      <w:r>
        <w:rPr>
          <w:rStyle w:val="submenu-table"/>
          <w:rFonts w:ascii="Times New Roman" w:hAnsi="Times New Roman" w:cs="Times New Roman"/>
          <w:bCs/>
          <w:sz w:val="24"/>
        </w:rPr>
        <w:t>Учащиеся выполняли только тестовые задания с 1 по 26.</w:t>
      </w:r>
    </w:p>
    <w:p w:rsidR="00296615" w:rsidRDefault="00296615" w:rsidP="00296615">
      <w:pPr>
        <w:spacing w:after="0" w:line="240" w:lineRule="auto"/>
        <w:rPr>
          <w:rStyle w:val="submenu-table"/>
          <w:rFonts w:ascii="Times New Roman" w:hAnsi="Times New Roman" w:cs="Times New Roman"/>
          <w:bCs/>
          <w:sz w:val="24"/>
          <w:szCs w:val="24"/>
        </w:rPr>
      </w:pPr>
    </w:p>
    <w:p w:rsidR="00296615" w:rsidRDefault="00296615" w:rsidP="00296615">
      <w:pPr>
        <w:spacing w:after="0" w:line="240" w:lineRule="auto"/>
        <w:rPr>
          <w:rStyle w:val="submenu-table"/>
          <w:rFonts w:ascii="Times New Roman" w:hAnsi="Times New Roman" w:cs="Times New Roman"/>
          <w:bCs/>
          <w:sz w:val="24"/>
          <w:szCs w:val="24"/>
        </w:rPr>
      </w:pP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Результаты</w:t>
      </w: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по русскому языку: в классе по списку 7 учащийся, сдавал 7 человек.</w:t>
      </w:r>
    </w:p>
    <w:p w:rsidR="00296615" w:rsidRDefault="00296615" w:rsidP="00296615">
      <w:pPr>
        <w:spacing w:after="0" w:line="240" w:lineRule="auto"/>
        <w:rPr>
          <w:rStyle w:val="submenu-table"/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9337" w:type="dxa"/>
        <w:tblInd w:w="108" w:type="dxa"/>
        <w:tblLook w:val="04A0" w:firstRow="1" w:lastRow="0" w:firstColumn="1" w:lastColumn="0" w:noHBand="0" w:noVBand="1"/>
      </w:tblPr>
      <w:tblGrid>
        <w:gridCol w:w="175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296615" w:rsidTr="00786BF1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6615" w:rsidTr="00786BF1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615" w:rsidTr="00786BF1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6615" w:rsidRDefault="00296615" w:rsidP="0029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615" w:rsidRDefault="00296615" w:rsidP="0029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812" w:type="dxa"/>
        <w:tblInd w:w="108" w:type="dxa"/>
        <w:tblLook w:val="04A0" w:firstRow="1" w:lastRow="0" w:firstColumn="1" w:lastColumn="0" w:noHBand="0" w:noVBand="1"/>
      </w:tblPr>
      <w:tblGrid>
        <w:gridCol w:w="1840"/>
        <w:gridCol w:w="456"/>
        <w:gridCol w:w="534"/>
        <w:gridCol w:w="456"/>
        <w:gridCol w:w="456"/>
        <w:gridCol w:w="506"/>
        <w:gridCol w:w="456"/>
        <w:gridCol w:w="541"/>
        <w:gridCol w:w="567"/>
      </w:tblGrid>
      <w:tr w:rsidR="00296615" w:rsidTr="00786BF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ind w:left="17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96615" w:rsidTr="00786BF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ind w:left="17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6615" w:rsidTr="00786BF1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ind w:left="17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5" w:rsidRDefault="00296615" w:rsidP="0078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96615" w:rsidRDefault="00296615" w:rsidP="0029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615" w:rsidRDefault="00296615" w:rsidP="0029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Выполнили  работу </w:t>
      </w:r>
    </w:p>
    <w:p w:rsidR="00296615" w:rsidRDefault="00296615" w:rsidP="0029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615" w:rsidRDefault="00786BF1" w:rsidP="0029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«5» - 0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«4» - 1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«3» - 6</w:t>
      </w:r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«2» - 0 </w:t>
      </w:r>
      <w:proofErr w:type="spellStart"/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29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615" w:rsidRDefault="00296615" w:rsidP="0029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615" w:rsidRDefault="00296615" w:rsidP="0029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составила 100%,  качество 14 %. </w:t>
      </w:r>
    </w:p>
    <w:p w:rsidR="00296615" w:rsidRDefault="00296615" w:rsidP="00296615">
      <w:pPr>
        <w:spacing w:after="0" w:line="240" w:lineRule="auto"/>
        <w:rPr>
          <w:rStyle w:val="submenu-table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</w:t>
      </w: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ЕГЭ </w:t>
      </w: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рекомендовано:</w:t>
      </w:r>
    </w:p>
    <w:p w:rsidR="00296615" w:rsidRDefault="00296615" w:rsidP="00296615">
      <w:pPr>
        <w:spacing w:after="0" w:line="240" w:lineRule="auto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- работать над тренировочными заданиями 3,5,10,14,16, 18, 19, 20,25;</w:t>
      </w:r>
    </w:p>
    <w:p w:rsidR="00296615" w:rsidRDefault="00296615" w:rsidP="00296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повторять все правила, изученные с 5 по 9 классы.</w:t>
      </w:r>
    </w:p>
    <w:p w:rsidR="00296615" w:rsidRDefault="00296615" w:rsidP="0029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EE7" w:rsidRDefault="00720EE7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615" w:rsidRDefault="00296615" w:rsidP="002E6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6721"/>
        <w:gridCol w:w="232"/>
        <w:gridCol w:w="232"/>
        <w:gridCol w:w="232"/>
        <w:gridCol w:w="216"/>
        <w:gridCol w:w="228"/>
        <w:gridCol w:w="216"/>
        <w:gridCol w:w="228"/>
        <w:gridCol w:w="216"/>
        <w:gridCol w:w="228"/>
        <w:gridCol w:w="216"/>
        <w:gridCol w:w="228"/>
        <w:gridCol w:w="216"/>
        <w:gridCol w:w="16"/>
        <w:gridCol w:w="232"/>
        <w:gridCol w:w="232"/>
      </w:tblGrid>
      <w:tr w:rsidR="00D8251D" w:rsidRPr="00D8251D" w:rsidTr="00786BF1">
        <w:trPr>
          <w:trHeight w:val="300"/>
        </w:trPr>
        <w:tc>
          <w:tcPr>
            <w:tcW w:w="7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2966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786BF1">
        <w:trPr>
          <w:gridAfter w:val="3"/>
          <w:wAfter w:w="570" w:type="dxa"/>
          <w:trHeight w:val="300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519" w:type="dxa"/>
              <w:tblLook w:val="04A0" w:firstRow="1" w:lastRow="0" w:firstColumn="1" w:lastColumn="0" w:noHBand="0" w:noVBand="1"/>
            </w:tblPr>
            <w:tblGrid>
              <w:gridCol w:w="4640"/>
              <w:gridCol w:w="234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02B5B" w:rsidRPr="00B02B5B" w:rsidTr="00786BF1">
              <w:trPr>
                <w:trHeight w:val="5467"/>
              </w:trPr>
              <w:tc>
                <w:tcPr>
                  <w:tcW w:w="4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8784" w:type="dxa"/>
                    <w:tblLook w:val="04A0" w:firstRow="1" w:lastRow="0" w:firstColumn="1" w:lastColumn="0" w:noHBand="0" w:noVBand="1"/>
                  </w:tblPr>
                  <w:tblGrid>
                    <w:gridCol w:w="553"/>
                    <w:gridCol w:w="483"/>
                    <w:gridCol w:w="484"/>
                    <w:gridCol w:w="484"/>
                    <w:gridCol w:w="484"/>
                    <w:gridCol w:w="484"/>
                    <w:gridCol w:w="484"/>
                    <w:gridCol w:w="484"/>
                    <w:gridCol w:w="484"/>
                  </w:tblGrid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668480" behindDoc="0" locked="0" layoutInCell="1" allowOverlap="1" wp14:anchorId="7A7CC33D" wp14:editId="1F5AEBA1">
                              <wp:simplePos x="0" y="0"/>
                              <wp:positionH relativeFrom="column">
                                <wp:posOffset>428625</wp:posOffset>
                              </wp:positionH>
                              <wp:positionV relativeFrom="paragraph">
                                <wp:posOffset>180975</wp:posOffset>
                              </wp:positionV>
                              <wp:extent cx="4591050" cy="2752725"/>
                              <wp:effectExtent l="0" t="0" r="19050" b="9525"/>
                              <wp:wrapNone/>
                              <wp:docPr id="2" name="Диаграмма 2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6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7"/>
                        </w:tblGrid>
                        <w:tr w:rsidR="00786BF1" w:rsidRPr="00786BF1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786BF1" w:rsidRPr="00786BF1" w:rsidRDefault="00786BF1" w:rsidP="00786BF1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786BF1" w:rsidRPr="00786BF1" w:rsidTr="00786BF1">
                    <w:trPr>
                      <w:trHeight w:val="300"/>
                    </w:trPr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6BF1" w:rsidRPr="00786BF1" w:rsidRDefault="00786BF1" w:rsidP="00786BF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B02B5B" w:rsidRPr="00B02B5B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02B5B" w:rsidRPr="00B02B5B" w:rsidRDefault="00B02B5B" w:rsidP="00B02B5B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02B5B" w:rsidRPr="00B02B5B" w:rsidTr="00786BF1">
              <w:trPr>
                <w:trHeight w:val="300"/>
              </w:trPr>
              <w:tc>
                <w:tcPr>
                  <w:tcW w:w="4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2B5B" w:rsidRPr="00B02B5B" w:rsidRDefault="00B02B5B" w:rsidP="00B02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786BF1">
        <w:trPr>
          <w:trHeight w:val="300"/>
        </w:trPr>
        <w:tc>
          <w:tcPr>
            <w:tcW w:w="7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786BF1">
        <w:trPr>
          <w:trHeight w:val="300"/>
        </w:trPr>
        <w:tc>
          <w:tcPr>
            <w:tcW w:w="7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786BF1">
        <w:trPr>
          <w:trHeight w:val="300"/>
        </w:trPr>
        <w:tc>
          <w:tcPr>
            <w:tcW w:w="7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251D" w:rsidRPr="00D8251D" w:rsidTr="00786BF1">
        <w:trPr>
          <w:trHeight w:val="300"/>
        </w:trPr>
        <w:tc>
          <w:tcPr>
            <w:tcW w:w="7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1D" w:rsidRPr="00D8251D" w:rsidRDefault="00D8251D" w:rsidP="00D82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96977" w:rsidRPr="00D94C5A" w:rsidRDefault="00196977" w:rsidP="00196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35C">
        <w:rPr>
          <w:rFonts w:ascii="Times New Roman" w:hAnsi="Times New Roman" w:cs="Times New Roman"/>
          <w:b/>
          <w:sz w:val="24"/>
          <w:szCs w:val="24"/>
        </w:rPr>
        <w:t>Анализ результатов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ЕГЭ по биологии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11 классе </w:t>
      </w:r>
      <w:r w:rsidR="00B02B5B">
        <w:rPr>
          <w:rFonts w:ascii="Times New Roman" w:hAnsi="Times New Roman" w:cs="Times New Roman"/>
          <w:b/>
          <w:sz w:val="24"/>
          <w:szCs w:val="24"/>
        </w:rPr>
        <w:t>от 13.06.2024</w:t>
      </w:r>
      <w:r w:rsidRPr="0010635C">
        <w:rPr>
          <w:rFonts w:ascii="Times New Roman" w:hAnsi="Times New Roman" w:cs="Times New Roman"/>
          <w:b/>
          <w:sz w:val="24"/>
          <w:szCs w:val="24"/>
        </w:rPr>
        <w:t>г.</w:t>
      </w:r>
      <w:r w:rsidRPr="00297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6977" w:rsidRPr="005B2BCD" w:rsidRDefault="00196977" w:rsidP="00196977">
      <w:pPr>
        <w:pStyle w:val="Default"/>
      </w:pPr>
      <w:r w:rsidRPr="00D94C5A">
        <w:br/>
      </w:r>
      <w:r>
        <w:rPr>
          <w:bCs/>
        </w:rPr>
        <w:t>13 июня</w:t>
      </w:r>
      <w:r>
        <w:rPr>
          <w:b/>
          <w:bCs/>
        </w:rPr>
        <w:t xml:space="preserve"> </w:t>
      </w:r>
      <w:r w:rsidRPr="00E12C3B">
        <w:t xml:space="preserve"> </w:t>
      </w:r>
      <w:r>
        <w:t>был экзамен по биологии  в 11</w:t>
      </w:r>
      <w:r w:rsidRPr="00D700E4">
        <w:t xml:space="preserve"> классе</w:t>
      </w:r>
      <w:proofErr w:type="gramStart"/>
      <w:r w:rsidRPr="00D700E4">
        <w:t xml:space="preserve">  </w:t>
      </w:r>
      <w:r>
        <w:t xml:space="preserve"> </w:t>
      </w:r>
      <w:r w:rsidRPr="00597EA0">
        <w:rPr>
          <w:bCs/>
        </w:rPr>
        <w:t xml:space="preserve"> </w:t>
      </w:r>
      <w:r w:rsidRPr="005B2BCD">
        <w:t>Н</w:t>
      </w:r>
      <w:proofErr w:type="gramEnd"/>
      <w:r w:rsidRPr="005B2BCD">
        <w:t xml:space="preserve">а выполнение экзаменационной работы по биологии отводится 3,5 часа (210 минут). Экзаменационная работа состоит из двух частей, включающих в себя </w:t>
      </w:r>
    </w:p>
    <w:p w:rsidR="00196977" w:rsidRPr="005B2BCD" w:rsidRDefault="00196977" w:rsidP="00196977">
      <w:pPr>
        <w:pStyle w:val="Default"/>
      </w:pPr>
      <w:r w:rsidRPr="005B2BCD">
        <w:t xml:space="preserve">28 заданий. Часть 1 содержит 21 задание с кратким ответом. Часть 2 </w:t>
      </w:r>
    </w:p>
    <w:p w:rsidR="00196977" w:rsidRPr="005B2BCD" w:rsidRDefault="00196977" w:rsidP="00196977">
      <w:pPr>
        <w:pStyle w:val="Default"/>
      </w:pPr>
      <w:r w:rsidRPr="005B2BCD">
        <w:t xml:space="preserve">содержит 7 заданий с развёрнутым ответом. </w:t>
      </w:r>
    </w:p>
    <w:p w:rsidR="00196977" w:rsidRPr="005B2BCD" w:rsidRDefault="00196977" w:rsidP="00196977">
      <w:pPr>
        <w:pStyle w:val="Default"/>
      </w:pPr>
      <w:r w:rsidRPr="005B2BCD">
        <w:t xml:space="preserve">Ответом к заданиям части 1 является последовательность цифр, число или слово (словосочетание). </w:t>
      </w:r>
    </w:p>
    <w:p w:rsidR="00196977" w:rsidRPr="005B2BCD" w:rsidRDefault="00196977" w:rsidP="00196977">
      <w:pPr>
        <w:pStyle w:val="Default"/>
      </w:pPr>
      <w:r>
        <w:t xml:space="preserve"> </w:t>
      </w:r>
      <w:proofErr w:type="gramStart"/>
      <w:r w:rsidRPr="005B2BCD">
        <w:t xml:space="preserve">Задания части 2 (22–28) требуют полного ответа (дать объяснение, </w:t>
      </w:r>
      <w:proofErr w:type="gramEnd"/>
    </w:p>
    <w:p w:rsidR="00196977" w:rsidRPr="005B2BCD" w:rsidRDefault="00196977" w:rsidP="00196977">
      <w:pPr>
        <w:pStyle w:val="Default"/>
      </w:pPr>
      <w:r w:rsidRPr="005B2BCD">
        <w:t xml:space="preserve">описание или обоснование; высказать и аргументировать собственное </w:t>
      </w:r>
    </w:p>
    <w:p w:rsidR="00196977" w:rsidRPr="005B2BCD" w:rsidRDefault="00196977" w:rsidP="001969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BCD">
        <w:rPr>
          <w:rFonts w:ascii="Times New Roman" w:hAnsi="Times New Roman" w:cs="Times New Roman"/>
          <w:sz w:val="24"/>
          <w:szCs w:val="24"/>
        </w:rPr>
        <w:t xml:space="preserve">мнение). </w:t>
      </w:r>
    </w:p>
    <w:p w:rsidR="00196977" w:rsidRPr="005B2BCD" w:rsidRDefault="00196977" w:rsidP="00196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BCD">
        <w:rPr>
          <w:rFonts w:ascii="Times New Roman" w:eastAsia="Times New Roman" w:hAnsi="Times New Roman" w:cs="Times New Roman"/>
          <w:sz w:val="24"/>
          <w:szCs w:val="24"/>
        </w:rPr>
        <w:t>ЕГЭ  по биологии выбрал</w:t>
      </w:r>
      <w:r w:rsidR="001D3D0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61737">
        <w:rPr>
          <w:rFonts w:ascii="Times New Roman" w:eastAsia="Times New Roman" w:hAnsi="Times New Roman" w:cs="Times New Roman"/>
          <w:sz w:val="24"/>
          <w:szCs w:val="24"/>
        </w:rPr>
        <w:t xml:space="preserve"> 3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61737">
        <w:rPr>
          <w:rFonts w:ascii="Times New Roman" w:eastAsia="Times New Roman" w:hAnsi="Times New Roman" w:cs="Times New Roman"/>
          <w:sz w:val="24"/>
          <w:szCs w:val="24"/>
        </w:rPr>
        <w:t xml:space="preserve"> Двое учащихся не приступили к выполнению развернутой части. Из диаграммы видно</w:t>
      </w:r>
      <w:proofErr w:type="gramStart"/>
      <w:r w:rsidR="0066173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661737">
        <w:rPr>
          <w:rFonts w:ascii="Times New Roman" w:eastAsia="Times New Roman" w:hAnsi="Times New Roman" w:cs="Times New Roman"/>
          <w:sz w:val="24"/>
          <w:szCs w:val="24"/>
        </w:rPr>
        <w:t xml:space="preserve"> что качество знаний повысилось на 33%, </w:t>
      </w:r>
      <w:r w:rsidR="00661737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обученность понизилась на 33 %.</w:t>
      </w:r>
      <w:r w:rsidR="00656A35">
        <w:rPr>
          <w:rFonts w:ascii="Times New Roman" w:eastAsia="Times New Roman" w:hAnsi="Times New Roman" w:cs="Times New Roman"/>
          <w:sz w:val="24"/>
          <w:szCs w:val="24"/>
        </w:rPr>
        <w:t xml:space="preserve"> Средний балл 39. Наивысший балл составил 60 баллов.</w:t>
      </w:r>
      <w:r w:rsidR="00B97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975FF">
        <w:rPr>
          <w:rFonts w:ascii="Times New Roman" w:eastAsia="Times New Roman" w:hAnsi="Times New Roman" w:cs="Times New Roman"/>
          <w:sz w:val="24"/>
          <w:szCs w:val="24"/>
        </w:rPr>
        <w:t>Наименьший</w:t>
      </w:r>
      <w:proofErr w:type="gramEnd"/>
      <w:r w:rsidR="00B975FF">
        <w:rPr>
          <w:rFonts w:ascii="Times New Roman" w:eastAsia="Times New Roman" w:hAnsi="Times New Roman" w:cs="Times New Roman"/>
          <w:sz w:val="24"/>
          <w:szCs w:val="24"/>
        </w:rPr>
        <w:t xml:space="preserve"> 28 баллов.</w:t>
      </w:r>
    </w:p>
    <w:p w:rsidR="00196977" w:rsidRPr="0010635C" w:rsidRDefault="00196977" w:rsidP="0019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977" w:rsidRDefault="00B02B5B" w:rsidP="00196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КЗ</w:t>
      </w:r>
      <w:proofErr w:type="gramEnd"/>
      <w:r>
        <w:rPr>
          <w:rFonts w:ascii="TimesNewRomanPSMT" w:hAnsi="TimesNewRomanPSMT" w:cs="TimesNewRomanPSMT"/>
          <w:sz w:val="24"/>
          <w:szCs w:val="24"/>
        </w:rPr>
        <w:t>- 33</w:t>
      </w:r>
      <w:r w:rsidR="00196977">
        <w:rPr>
          <w:rFonts w:ascii="TimesNewRomanPSMT" w:hAnsi="TimesNewRomanPSMT" w:cs="TimesNewRomanPSMT"/>
          <w:sz w:val="24"/>
          <w:szCs w:val="24"/>
        </w:rPr>
        <w:t>%</w:t>
      </w:r>
    </w:p>
    <w:p w:rsidR="00196977" w:rsidRDefault="00B02B5B" w:rsidP="00196977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rFonts w:ascii="TimesNewRomanPSMT" w:hAnsi="TimesNewRomanPSMT" w:cs="TimesNewRomanPSMT"/>
          <w:sz w:val="24"/>
          <w:szCs w:val="24"/>
        </w:rPr>
        <w:t>Об- 34</w:t>
      </w:r>
      <w:r w:rsidR="00196977">
        <w:rPr>
          <w:rFonts w:ascii="TimesNewRomanPSMT" w:hAnsi="TimesNewRomanPSMT" w:cs="TimesNewRomanPSMT"/>
          <w:sz w:val="24"/>
          <w:szCs w:val="24"/>
        </w:rPr>
        <w:t>%</w:t>
      </w:r>
      <w:r w:rsidR="00196977" w:rsidRPr="00297146">
        <w:rPr>
          <w:b/>
          <w:bCs/>
          <w:color w:val="000000"/>
        </w:rPr>
        <w:t xml:space="preserve"> </w:t>
      </w:r>
    </w:p>
    <w:p w:rsidR="00661737" w:rsidRPr="0010635C" w:rsidRDefault="00196977" w:rsidP="00196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b/>
          <w:bCs/>
          <w:color w:val="000000"/>
        </w:rPr>
        <w:t xml:space="preserve">                                                                    </w:t>
      </w:r>
    </w:p>
    <w:tbl>
      <w:tblPr>
        <w:tblW w:w="8784" w:type="dxa"/>
        <w:tblInd w:w="108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180975</wp:posOffset>
                  </wp:positionV>
                  <wp:extent cx="4591050" cy="2752725"/>
                  <wp:effectExtent l="0" t="0" r="19050" b="9525"/>
                  <wp:wrapNone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61737" w:rsidRPr="0066173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737" w:rsidRPr="00661737" w:rsidRDefault="00661737" w:rsidP="0066173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1737" w:rsidRPr="00661737" w:rsidTr="0066173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737" w:rsidRPr="00661737" w:rsidRDefault="00661737" w:rsidP="0066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96977" w:rsidRPr="0010635C" w:rsidRDefault="00196977" w:rsidP="001969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6977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</w:t>
      </w:r>
      <w:r w:rsidRPr="004A64A0">
        <w:rPr>
          <w:color w:val="000000"/>
        </w:rPr>
        <w:t xml:space="preserve">                                          </w:t>
      </w:r>
    </w:p>
    <w:p w:rsidR="00196977" w:rsidRDefault="00196977" w:rsidP="0005395D">
      <w:pPr>
        <w:pStyle w:val="a6"/>
        <w:spacing w:before="0" w:beforeAutospacing="0" w:after="150" w:afterAutospacing="0"/>
        <w:jc w:val="center"/>
        <w:rPr>
          <w:b/>
          <w:bCs/>
          <w:color w:val="000000"/>
        </w:rPr>
      </w:pPr>
      <w:r w:rsidRPr="009E5707">
        <w:rPr>
          <w:b/>
          <w:bCs/>
          <w:color w:val="000000"/>
        </w:rPr>
        <w:t>Анализ успешных заданий</w:t>
      </w:r>
    </w:p>
    <w:p w:rsidR="00196977" w:rsidRPr="009E5707" w:rsidRDefault="00196977" w:rsidP="00196977">
      <w:pPr>
        <w:pStyle w:val="a6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 xml:space="preserve">             </w:t>
      </w:r>
      <w:r w:rsidR="0005395D">
        <w:rPr>
          <w:bCs/>
          <w:color w:val="000000"/>
        </w:rPr>
        <w:t xml:space="preserve">                         </w:t>
      </w:r>
      <w:r w:rsidRPr="009E5707">
        <w:rPr>
          <w:bCs/>
          <w:color w:val="000000"/>
        </w:rPr>
        <w:t xml:space="preserve">Учащиеся </w:t>
      </w:r>
      <w:r>
        <w:rPr>
          <w:bCs/>
          <w:color w:val="000000"/>
        </w:rPr>
        <w:t>хорошо у</w:t>
      </w:r>
      <w:r w:rsidRPr="009E5707">
        <w:rPr>
          <w:bCs/>
          <w:color w:val="000000"/>
        </w:rPr>
        <w:t>своили следующие темы: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bCs/>
          <w:color w:val="000000"/>
        </w:rPr>
        <w:t>1</w:t>
      </w:r>
      <w:r w:rsidR="00196977" w:rsidRPr="009E5707">
        <w:rPr>
          <w:bCs/>
          <w:color w:val="000000"/>
        </w:rPr>
        <w:t>Фазы фотосинтеза.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bCs/>
          <w:color w:val="000000"/>
        </w:rPr>
        <w:t>2</w:t>
      </w:r>
      <w:r w:rsidR="00196977" w:rsidRPr="009E5707">
        <w:rPr>
          <w:bCs/>
          <w:color w:val="000000"/>
        </w:rPr>
        <w:t>.Умение выбрать три верных ответа из шести.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bCs/>
          <w:color w:val="000000"/>
        </w:rPr>
      </w:pPr>
      <w:r>
        <w:rPr>
          <w:bCs/>
          <w:color w:val="000000"/>
        </w:rPr>
        <w:t>3</w:t>
      </w:r>
      <w:r w:rsidR="00196977" w:rsidRPr="009E5707">
        <w:rPr>
          <w:bCs/>
          <w:color w:val="000000"/>
        </w:rPr>
        <w:t>.Строение дыхательной системы.</w:t>
      </w:r>
    </w:p>
    <w:p w:rsidR="00196977" w:rsidRPr="009E5707" w:rsidRDefault="00196977" w:rsidP="00196977">
      <w:pPr>
        <w:pStyle w:val="a6"/>
        <w:spacing w:before="0" w:beforeAutospacing="0" w:after="150" w:afterAutospacing="0"/>
        <w:ind w:left="1080"/>
        <w:rPr>
          <w:bCs/>
          <w:color w:val="000000"/>
        </w:rPr>
      </w:pPr>
      <w:r w:rsidRPr="009E5707">
        <w:rPr>
          <w:bCs/>
          <w:color w:val="000000"/>
        </w:rPr>
        <w:t>2.Задача на вычисление аминокислот в белке.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bCs/>
          <w:color w:val="000000"/>
        </w:rPr>
        <w:t>4</w:t>
      </w:r>
      <w:r w:rsidR="00196977" w:rsidRPr="009E5707">
        <w:rPr>
          <w:bCs/>
          <w:color w:val="000000"/>
        </w:rPr>
        <w:t xml:space="preserve">. Задача на </w:t>
      </w:r>
      <w:proofErr w:type="spellStart"/>
      <w:r w:rsidR="00196977" w:rsidRPr="009E5707">
        <w:rPr>
          <w:bCs/>
          <w:color w:val="000000"/>
        </w:rPr>
        <w:t>дигибридное</w:t>
      </w:r>
      <w:proofErr w:type="spellEnd"/>
      <w:r w:rsidR="00196977" w:rsidRPr="009E5707">
        <w:rPr>
          <w:bCs/>
          <w:color w:val="000000"/>
        </w:rPr>
        <w:t xml:space="preserve"> скрещивание.</w:t>
      </w:r>
    </w:p>
    <w:p w:rsidR="00196977" w:rsidRPr="009E570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 w:rsidRPr="009E5707">
        <w:rPr>
          <w:color w:val="000000"/>
        </w:rPr>
        <w:t>5.Решение задачи на установление нуклеотидной последовательности участка т РНК.</w:t>
      </w:r>
    </w:p>
    <w:p w:rsidR="0019697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6.Организм человека.</w:t>
      </w:r>
    </w:p>
    <w:p w:rsidR="00196977" w:rsidRDefault="0005395D" w:rsidP="0005395D">
      <w:pPr>
        <w:pStyle w:val="a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</w:t>
      </w:r>
      <w:r w:rsidR="00196977">
        <w:rPr>
          <w:color w:val="000000"/>
        </w:rPr>
        <w:t>7.Эволюция живой природы.</w:t>
      </w:r>
    </w:p>
    <w:p w:rsidR="0019697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8.Экосистемы и присущие им закономерности.</w:t>
      </w:r>
    </w:p>
    <w:p w:rsidR="0019697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9.происхождение человека.</w:t>
      </w:r>
    </w:p>
    <w:p w:rsidR="00196977" w:rsidRPr="009E5707" w:rsidRDefault="0005395D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1</w:t>
      </w:r>
      <w:r w:rsidR="00196977">
        <w:rPr>
          <w:color w:val="000000"/>
        </w:rPr>
        <w:t>0.Общебиологические закономерности.</w:t>
      </w:r>
    </w:p>
    <w:p w:rsidR="00196977" w:rsidRPr="009E5707" w:rsidRDefault="00196977" w:rsidP="0005395D">
      <w:pPr>
        <w:pStyle w:val="a6"/>
        <w:spacing w:before="0" w:beforeAutospacing="0" w:after="150" w:afterAutospacing="0"/>
        <w:jc w:val="center"/>
        <w:rPr>
          <w:b/>
          <w:bCs/>
          <w:color w:val="000000"/>
        </w:rPr>
      </w:pPr>
      <w:r w:rsidRPr="009E5707">
        <w:rPr>
          <w:b/>
          <w:bCs/>
          <w:color w:val="000000"/>
        </w:rPr>
        <w:t>Анализ неуспешных заданий</w:t>
      </w:r>
    </w:p>
    <w:p w:rsidR="00196977" w:rsidRDefault="0005395D" w:rsidP="00196977">
      <w:pPr>
        <w:pStyle w:val="a6"/>
        <w:spacing w:before="0" w:beforeAutospacing="0" w:after="150" w:afterAutospacing="0"/>
        <w:ind w:left="1080"/>
        <w:rPr>
          <w:bCs/>
          <w:color w:val="000000"/>
        </w:rPr>
      </w:pPr>
      <w:r>
        <w:rPr>
          <w:color w:val="000000"/>
        </w:rPr>
        <w:t xml:space="preserve">      </w:t>
      </w:r>
      <w:r w:rsidR="00196977" w:rsidRPr="009E5707">
        <w:rPr>
          <w:color w:val="000000"/>
        </w:rPr>
        <w:t>Наибольшие затруднения при выполнении заданий базового уровня возникли в следующих темах</w:t>
      </w:r>
      <w:r w:rsidR="00196977">
        <w:rPr>
          <w:color w:val="000000"/>
        </w:rPr>
        <w:t>:</w:t>
      </w:r>
      <w:r w:rsidR="00196977" w:rsidRPr="000542B0">
        <w:rPr>
          <w:bCs/>
          <w:color w:val="000000"/>
        </w:rPr>
        <w:t xml:space="preserve"> </w:t>
      </w:r>
    </w:p>
    <w:p w:rsidR="00196977" w:rsidRPr="009E570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 w:rsidRPr="009E5707">
        <w:rPr>
          <w:bCs/>
          <w:color w:val="000000"/>
        </w:rPr>
        <w:t>1.Методы научного исследования.</w:t>
      </w:r>
    </w:p>
    <w:p w:rsidR="00196977" w:rsidRPr="009E570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bCs/>
          <w:color w:val="000000"/>
        </w:rPr>
        <w:t>2</w:t>
      </w:r>
      <w:r w:rsidR="00196977" w:rsidRPr="009E5707">
        <w:rPr>
          <w:bCs/>
          <w:color w:val="000000"/>
        </w:rPr>
        <w:t>.Процессы обмена в клетке.</w:t>
      </w:r>
    </w:p>
    <w:p w:rsidR="00196977" w:rsidRPr="009E5707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 xml:space="preserve">                 </w:t>
      </w:r>
      <w:r w:rsidR="00191A60">
        <w:rPr>
          <w:color w:val="000000"/>
        </w:rPr>
        <w:t>3</w:t>
      </w:r>
      <w:r w:rsidRPr="009E5707">
        <w:rPr>
          <w:color w:val="000000"/>
        </w:rPr>
        <w:t xml:space="preserve">. Умение определять последовательности биологических процессов, явлений, </w:t>
      </w:r>
      <w:r w:rsidR="00191A60">
        <w:rPr>
          <w:color w:val="000000"/>
        </w:rPr>
        <w:t>о</w:t>
      </w:r>
      <w:r w:rsidRPr="009E5707">
        <w:rPr>
          <w:color w:val="000000"/>
        </w:rPr>
        <w:t>бъектов.</w:t>
      </w:r>
    </w:p>
    <w:p w:rsidR="00196977" w:rsidRPr="009E5707" w:rsidRDefault="00191A60" w:rsidP="00196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</w:t>
      </w:r>
      <w:r w:rsidR="00196977" w:rsidRPr="009E5707">
        <w:rPr>
          <w:rFonts w:ascii="Times New Roman" w:hAnsi="Times New Roman" w:cs="Times New Roman"/>
          <w:sz w:val="24"/>
          <w:szCs w:val="24"/>
        </w:rPr>
        <w:t>. Класс Земноводные. Дыхание земноводных.</w:t>
      </w:r>
    </w:p>
    <w:p w:rsidR="00196977" w:rsidRPr="009E570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t>5</w:t>
      </w:r>
      <w:r w:rsidR="00196977" w:rsidRPr="009E5707">
        <w:t>.</w:t>
      </w:r>
      <w:r w:rsidR="00196977" w:rsidRPr="009E5707">
        <w:rPr>
          <w:bCs/>
          <w:color w:val="000000"/>
        </w:rPr>
        <w:t xml:space="preserve"> Умение выбрать три верных ответа из шести. Движущая форма естественного отбора.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6</w:t>
      </w:r>
      <w:r w:rsidR="00196977" w:rsidRPr="009E5707">
        <w:rPr>
          <w:color w:val="000000"/>
        </w:rPr>
        <w:t>.Умение определять последовательности биологических процессов, явлений, объектов. Процессы энергетического обмена.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7</w:t>
      </w:r>
      <w:r w:rsidR="00196977">
        <w:rPr>
          <w:color w:val="000000"/>
        </w:rPr>
        <w:t>. Применение биологических знаний в практических ситуациях.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8</w:t>
      </w:r>
      <w:r w:rsidR="00196977">
        <w:rPr>
          <w:color w:val="000000"/>
        </w:rPr>
        <w:t>.Применение биологических знаний в практических ситуациях, анализ экспериментальных данных.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9</w:t>
      </w:r>
      <w:r w:rsidR="00661737">
        <w:rPr>
          <w:color w:val="000000"/>
        </w:rPr>
        <w:t>.З</w:t>
      </w:r>
      <w:r w:rsidR="00196977">
        <w:rPr>
          <w:color w:val="000000"/>
        </w:rPr>
        <w:t>адание  с изображением биологического объекта.</w:t>
      </w:r>
    </w:p>
    <w:p w:rsidR="00196977" w:rsidRDefault="00191A60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  <w:r>
        <w:rPr>
          <w:color w:val="000000"/>
        </w:rPr>
        <w:t>10</w:t>
      </w:r>
      <w:r w:rsidR="00661737">
        <w:rPr>
          <w:color w:val="000000"/>
        </w:rPr>
        <w:t>.Р</w:t>
      </w:r>
      <w:r w:rsidR="00196977">
        <w:rPr>
          <w:color w:val="000000"/>
        </w:rPr>
        <w:t>ешение задач по цитологии.</w:t>
      </w:r>
    </w:p>
    <w:p w:rsidR="00196977" w:rsidRPr="009E5707" w:rsidRDefault="00196977" w:rsidP="00196977">
      <w:pPr>
        <w:pStyle w:val="a6"/>
        <w:spacing w:before="0" w:beforeAutospacing="0" w:after="150" w:afterAutospacing="0"/>
        <w:ind w:left="1080"/>
        <w:rPr>
          <w:color w:val="000000"/>
        </w:rPr>
      </w:pPr>
    </w:p>
    <w:p w:rsidR="00196977" w:rsidRPr="004A64A0" w:rsidRDefault="00196977" w:rsidP="00A678FA">
      <w:pPr>
        <w:pStyle w:val="a6"/>
        <w:spacing w:before="0" w:beforeAutospacing="0" w:after="150" w:afterAutospacing="0"/>
        <w:jc w:val="center"/>
        <w:rPr>
          <w:color w:val="000000"/>
        </w:rPr>
      </w:pPr>
      <w:r w:rsidRPr="004A64A0">
        <w:rPr>
          <w:b/>
          <w:bCs/>
          <w:color w:val="000000"/>
        </w:rPr>
        <w:t>Общие выводы по итогам выполненной работы</w:t>
      </w:r>
      <w:r w:rsidRPr="004A64A0">
        <w:rPr>
          <w:color w:val="000000"/>
        </w:rPr>
        <w:t>: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Уровень знаний учащихся средн</w:t>
      </w:r>
      <w:r w:rsidR="00661737">
        <w:rPr>
          <w:color w:val="000000"/>
        </w:rPr>
        <w:t>ий, качество знаний составило 33</w:t>
      </w:r>
      <w:r w:rsidRPr="004A64A0">
        <w:rPr>
          <w:color w:val="000000"/>
        </w:rPr>
        <w:t>%.</w:t>
      </w:r>
      <w:r w:rsidR="00661737">
        <w:rPr>
          <w:color w:val="000000"/>
        </w:rPr>
        <w:t xml:space="preserve"> Обученность 34</w:t>
      </w:r>
      <w:r>
        <w:rPr>
          <w:color w:val="000000"/>
        </w:rPr>
        <w:t xml:space="preserve"> %.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b/>
          <w:bCs/>
          <w:color w:val="000000"/>
          <w:u w:val="single"/>
        </w:rPr>
        <w:t>Рекомендации</w:t>
      </w:r>
    </w:p>
    <w:p w:rsidR="00196977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1.Формировать навыки работы с тестами, схемами,</w:t>
      </w:r>
      <w:r>
        <w:rPr>
          <w:color w:val="000000"/>
        </w:rPr>
        <w:t xml:space="preserve"> таблицами, рисунками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 w:rsidR="00661737">
        <w:rPr>
          <w:color w:val="000000"/>
        </w:rPr>
        <w:t>КИМ</w:t>
      </w:r>
      <w:proofErr w:type="gramEnd"/>
      <w:r w:rsidR="00661737">
        <w:rPr>
          <w:color w:val="000000"/>
        </w:rPr>
        <w:t xml:space="preserve"> 2025</w:t>
      </w:r>
      <w:r w:rsidRPr="004A64A0">
        <w:rPr>
          <w:color w:val="000000"/>
        </w:rPr>
        <w:t xml:space="preserve">г очень много рисунков и схем, таблиц. 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>
        <w:rPr>
          <w:color w:val="000000"/>
        </w:rPr>
        <w:t>2</w:t>
      </w:r>
      <w:r w:rsidRPr="004A64A0">
        <w:rPr>
          <w:color w:val="000000"/>
        </w:rPr>
        <w:t>. Усилить внимание к формированию следующих умений: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-узнавать типичные биологические объекты, процессы, явления;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-пользоваться биологическими терминами и понятиями;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 объяснять, определять, сравнивать, классифицировать, распознавать и описывать типичные биологические объекты, процессы и явления;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-устанавливать причинно-следственные связи, проводить анализ, обобщение, формулирование выводов;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-систематизировать и интегрировать знания, оценивать и прогнозировать биологические процессы, решать п</w:t>
      </w:r>
      <w:r>
        <w:rPr>
          <w:color w:val="000000"/>
        </w:rPr>
        <w:t>рактические и творческие задачи.</w:t>
      </w:r>
    </w:p>
    <w:p w:rsidR="00196977" w:rsidRPr="004A64A0" w:rsidRDefault="00196977" w:rsidP="00196977">
      <w:pPr>
        <w:pStyle w:val="a6"/>
        <w:spacing w:before="0" w:beforeAutospacing="0" w:after="150" w:afterAutospacing="0"/>
        <w:rPr>
          <w:color w:val="000000"/>
        </w:rPr>
      </w:pPr>
      <w:r w:rsidRPr="004A64A0">
        <w:rPr>
          <w:color w:val="000000"/>
        </w:rPr>
        <w:t>-составлять свободный развернутый ответ, письменно излагать свои мысли;</w:t>
      </w:r>
    </w:p>
    <w:p w:rsidR="00196977" w:rsidRPr="00191A60" w:rsidRDefault="003A3589" w:rsidP="00191A60">
      <w:pPr>
        <w:jc w:val="center"/>
        <w:rPr>
          <w:rFonts w:ascii="Times New Roman" w:hAnsi="Times New Roman" w:cs="Times New Roman"/>
          <w:b/>
          <w:sz w:val="24"/>
        </w:rPr>
      </w:pPr>
      <w:r w:rsidRPr="00191A60">
        <w:rPr>
          <w:rFonts w:ascii="Times New Roman" w:hAnsi="Times New Roman" w:cs="Times New Roman"/>
          <w:b/>
          <w:sz w:val="24"/>
        </w:rPr>
        <w:t>Анализ результатов ЕГЭ по химии</w:t>
      </w:r>
    </w:p>
    <w:p w:rsidR="001D3D03" w:rsidRDefault="00191A60" w:rsidP="005F1F6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A3589">
        <w:rPr>
          <w:rFonts w:ascii="Times New Roman" w:hAnsi="Times New Roman" w:cs="Times New Roman"/>
          <w:sz w:val="24"/>
        </w:rPr>
        <w:t>Экзамен по химии в форме ЕГЭ состоит из двух частей, включая в себя 34 задания. Часть 1 содержит 28 заданий, часть 2 содержит 6 заданий повышенного уровня сложности. ЕГЭ по химии сдавал</w:t>
      </w:r>
      <w:r w:rsidR="001D3D03">
        <w:rPr>
          <w:rFonts w:ascii="Times New Roman" w:hAnsi="Times New Roman" w:cs="Times New Roman"/>
          <w:sz w:val="24"/>
        </w:rPr>
        <w:t xml:space="preserve">и два </w:t>
      </w:r>
      <w:r w:rsidR="003A3589">
        <w:rPr>
          <w:rFonts w:ascii="Times New Roman" w:hAnsi="Times New Roman" w:cs="Times New Roman"/>
          <w:sz w:val="24"/>
        </w:rPr>
        <w:t xml:space="preserve"> человек</w:t>
      </w:r>
      <w:r w:rsidR="001D3D03">
        <w:rPr>
          <w:rFonts w:ascii="Times New Roman" w:hAnsi="Times New Roman" w:cs="Times New Roman"/>
          <w:sz w:val="24"/>
        </w:rPr>
        <w:t>а</w:t>
      </w:r>
      <w:r w:rsidR="003A3589">
        <w:rPr>
          <w:rFonts w:ascii="Times New Roman" w:hAnsi="Times New Roman" w:cs="Times New Roman"/>
          <w:sz w:val="24"/>
        </w:rPr>
        <w:t xml:space="preserve">. </w:t>
      </w:r>
      <w:r w:rsidR="005F1F62">
        <w:rPr>
          <w:rFonts w:ascii="Times New Roman" w:hAnsi="Times New Roman" w:cs="Times New Roman"/>
          <w:sz w:val="24"/>
        </w:rPr>
        <w:t>Минимальный</w:t>
      </w:r>
      <w:r w:rsidR="003A3589">
        <w:rPr>
          <w:rFonts w:ascii="Times New Roman" w:hAnsi="Times New Roman" w:cs="Times New Roman"/>
          <w:sz w:val="24"/>
        </w:rPr>
        <w:t xml:space="preserve"> первичный балл 13, тестовый 36. </w:t>
      </w:r>
      <w:r w:rsidR="001D3D03">
        <w:rPr>
          <w:rFonts w:ascii="Times New Roman" w:hAnsi="Times New Roman" w:cs="Times New Roman"/>
          <w:sz w:val="24"/>
        </w:rPr>
        <w:t xml:space="preserve">Наибольший балл составил 47, наименьший балл 17. Один обучающийся не преодолел порог. Средний балл 38. </w:t>
      </w:r>
      <w:proofErr w:type="gramStart"/>
      <w:r w:rsidR="001D3D03">
        <w:rPr>
          <w:rFonts w:ascii="Times New Roman" w:hAnsi="Times New Roman" w:cs="Times New Roman"/>
          <w:sz w:val="24"/>
        </w:rPr>
        <w:t>КЗ</w:t>
      </w:r>
      <w:proofErr w:type="gramEnd"/>
      <w:r w:rsidR="001D3D03">
        <w:rPr>
          <w:rFonts w:ascii="Times New Roman" w:hAnsi="Times New Roman" w:cs="Times New Roman"/>
          <w:sz w:val="24"/>
        </w:rPr>
        <w:t xml:space="preserve"> -0, ОБ-67%. В сравнении с прошлым годом обученность по химии понизилась на 23%.</w:t>
      </w:r>
    </w:p>
    <w:p w:rsidR="003A3589" w:rsidRDefault="003A3589" w:rsidP="005F1F62">
      <w:pPr>
        <w:jc w:val="center"/>
        <w:rPr>
          <w:rFonts w:ascii="Times New Roman" w:hAnsi="Times New Roman" w:cs="Times New Roman"/>
          <w:sz w:val="24"/>
        </w:rPr>
      </w:pPr>
      <w:r w:rsidRPr="005F1F62">
        <w:rPr>
          <w:rFonts w:ascii="Times New Roman" w:hAnsi="Times New Roman" w:cs="Times New Roman"/>
          <w:b/>
          <w:sz w:val="24"/>
        </w:rPr>
        <w:t xml:space="preserve">Анализ результатов и </w:t>
      </w:r>
      <w:r w:rsidR="005F1F62" w:rsidRPr="005F1F62">
        <w:rPr>
          <w:rFonts w:ascii="Times New Roman" w:hAnsi="Times New Roman" w:cs="Times New Roman"/>
          <w:b/>
          <w:sz w:val="24"/>
        </w:rPr>
        <w:t>основных</w:t>
      </w:r>
      <w:r w:rsidRPr="005F1F62">
        <w:rPr>
          <w:rFonts w:ascii="Times New Roman" w:hAnsi="Times New Roman" w:cs="Times New Roman"/>
          <w:b/>
          <w:sz w:val="24"/>
        </w:rPr>
        <w:t xml:space="preserve"> ошибок выявил следующее:</w:t>
      </w:r>
    </w:p>
    <w:p w:rsidR="003A3589" w:rsidRDefault="003A3589" w:rsidP="001969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Выполняя задания, учащиеся показали высокий уровень знаний по следующим темам: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Периодический закон и система химических элем</w:t>
      </w:r>
      <w:r w:rsidR="005F1F62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нтов Д.И. </w:t>
      </w:r>
      <w:r w:rsidR="005F1F62">
        <w:rPr>
          <w:rFonts w:ascii="Times New Roman" w:hAnsi="Times New Roman" w:cs="Times New Roman"/>
          <w:sz w:val="24"/>
        </w:rPr>
        <w:t>Менделеева</w:t>
      </w:r>
      <w:r>
        <w:rPr>
          <w:rFonts w:ascii="Times New Roman" w:hAnsi="Times New Roman" w:cs="Times New Roman"/>
          <w:sz w:val="24"/>
        </w:rPr>
        <w:t>.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Классы органических соединений.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Химические свойства органических и неорганических веществ.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Химические реакции в растворах неорганических веществ.</w:t>
      </w:r>
    </w:p>
    <w:p w:rsidR="003A3589" w:rsidRDefault="003A3589" w:rsidP="003A358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задач по теме «Термохимические уравнения»</w:t>
      </w:r>
    </w:p>
    <w:p w:rsidR="003A3589" w:rsidRDefault="003A3589" w:rsidP="003A3589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Задания, </w:t>
      </w:r>
      <w:proofErr w:type="gramStart"/>
      <w:r w:rsidR="005F1F6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вызвали</w:t>
      </w:r>
      <w:proofErr w:type="gramEnd"/>
      <w:r>
        <w:rPr>
          <w:rFonts w:ascii="Times New Roman" w:hAnsi="Times New Roman" w:cs="Times New Roman"/>
          <w:sz w:val="24"/>
        </w:rPr>
        <w:t xml:space="preserve"> затруднения у учащихся: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Сравнительная характеристика химических свойств органических соединений.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</w:t>
      </w:r>
      <w:r w:rsidR="005F1F6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сть химических реакций, химическое равновесие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Окислительн</w:t>
      </w:r>
      <w:proofErr w:type="gramStart"/>
      <w:r>
        <w:rPr>
          <w:rFonts w:ascii="Times New Roman" w:hAnsi="Times New Roman" w:cs="Times New Roman"/>
          <w:sz w:val="24"/>
        </w:rPr>
        <w:t>о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восстановительные реакции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</w:t>
      </w:r>
      <w:r w:rsidR="005F1F6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лиз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Решение задач на выбор вещества и составление </w:t>
      </w:r>
      <w:proofErr w:type="spellStart"/>
      <w:r>
        <w:rPr>
          <w:rFonts w:ascii="Times New Roman" w:hAnsi="Times New Roman" w:cs="Times New Roman"/>
          <w:sz w:val="24"/>
        </w:rPr>
        <w:t>окислительн</w:t>
      </w:r>
      <w:proofErr w:type="gramStart"/>
      <w:r>
        <w:rPr>
          <w:rFonts w:ascii="Times New Roman" w:hAnsi="Times New Roman" w:cs="Times New Roman"/>
          <w:sz w:val="24"/>
        </w:rPr>
        <w:t>о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восстановительной реакции, составление электронного баланса</w:t>
      </w:r>
    </w:p>
    <w:p w:rsidR="003A3589" w:rsidRDefault="003A3589" w:rsidP="003A3589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задач на вывод химической формулы вещества</w:t>
      </w:r>
    </w:p>
    <w:p w:rsidR="003A3589" w:rsidRDefault="003A3589" w:rsidP="003A3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Отрицательная динамика при выполнении заданий свидетельствует о недостаточном уровне </w:t>
      </w:r>
      <w:proofErr w:type="spellStart"/>
      <w:r>
        <w:rPr>
          <w:rFonts w:ascii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</w:rPr>
        <w:t xml:space="preserve"> следующих умений: определять хар</w:t>
      </w:r>
      <w:r w:rsidR="005F1F6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ктеристики ковалентной связи, классифицировать неорганические вещества, опре</w:t>
      </w:r>
      <w:r w:rsidR="005F1F62">
        <w:rPr>
          <w:rFonts w:ascii="Times New Roman" w:hAnsi="Times New Roman" w:cs="Times New Roman"/>
          <w:sz w:val="24"/>
        </w:rPr>
        <w:t>де</w:t>
      </w:r>
      <w:r>
        <w:rPr>
          <w:rFonts w:ascii="Times New Roman" w:hAnsi="Times New Roman" w:cs="Times New Roman"/>
          <w:sz w:val="24"/>
        </w:rPr>
        <w:t>лять химические свойства веществ, опре</w:t>
      </w:r>
      <w:r w:rsidR="005F1F62">
        <w:rPr>
          <w:rFonts w:ascii="Times New Roman" w:hAnsi="Times New Roman" w:cs="Times New Roman"/>
          <w:sz w:val="24"/>
        </w:rPr>
        <w:t>де</w:t>
      </w:r>
      <w:r>
        <w:rPr>
          <w:rFonts w:ascii="Times New Roman" w:hAnsi="Times New Roman" w:cs="Times New Roman"/>
          <w:sz w:val="24"/>
        </w:rPr>
        <w:t>лять различные виды химических реакций, решать расчетные химические задачи.</w:t>
      </w:r>
    </w:p>
    <w:tbl>
      <w:tblPr>
        <w:tblW w:w="8784" w:type="dxa"/>
        <w:tblInd w:w="108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180975</wp:posOffset>
                  </wp:positionV>
                  <wp:extent cx="4591050" cy="2752725"/>
                  <wp:effectExtent l="0" t="0" r="19050" b="9525"/>
                  <wp:wrapNone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D3D03" w:rsidRPr="001D3D03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D03" w:rsidRPr="001D3D03" w:rsidRDefault="001D3D03" w:rsidP="001D3D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3D03" w:rsidRPr="001D3D03" w:rsidTr="001D3D0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D03" w:rsidRPr="001D3D03" w:rsidRDefault="001D3D03" w:rsidP="001D3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F1F62" w:rsidRDefault="005F1F62" w:rsidP="003A3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</w:t>
      </w:r>
    </w:p>
    <w:p w:rsidR="005F1F62" w:rsidRDefault="005F1F62" w:rsidP="003A3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Проанализировав возможные причины типичных ошибок можно предложить следующие рекомендации по совершенствованию учебного процесса преподавания химии в школе:</w:t>
      </w:r>
    </w:p>
    <w:p w:rsidR="0005395D" w:rsidRPr="0005395D" w:rsidRDefault="005F1F62" w:rsidP="0005395D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1.</w:t>
      </w:r>
      <w:r w:rsidR="0005395D"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Целенаправленная работа по систематизации и обобщению учебного материала, которая должна быть направлена на развитие умений</w:t>
      </w:r>
      <w:r w:rsid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5395D"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выделять в нем главное, устанавливать причинно-следственные связи между отдельными элементами содержания, обращая особое внимание</w:t>
      </w:r>
      <w:r w:rsid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5395D"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взаимосвязь состава, строения и свойств веществ.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ля успешного формирования важнейших теоретических понятий в учебном процессе целесообразно использовать различные по форме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упражнения и задания на применение этих понятий в различных ситуациях. Необходимо также добиваться понимания учащимися того, что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успешное выполнение любого задания предполагает тщательный анализ его условия и выбор адекватной последовательности действий.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 При составлении плана работы по подготовке к ЕГЭ в 11 классе на 2023-2024 </w:t>
      </w:r>
      <w:proofErr w:type="spell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.г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</w:t>
      </w:r>
      <w:proofErr w:type="spell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запланировать больше времени на повторение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западающих тем.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4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 планировании уроков химии обязательно отводить время на решение расчетных задач, развивающих логическое мышление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учащихся, закрепляющих умения по правильному оформлению хода решения.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 Больше времени на уроке уделять для работы над заданиями по форме и материалам ЕГЭ, используя базу заданий ФИПИ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(совершенствовать умения в работе с тестами).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роработать дополнительно с будущими выпускниками спецификацию экзаменационной работы по химии и спецификацию по химии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86B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2025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г.; рассмотреть критерии оценивания заданий с развернутыми ответами, чтобы исключить потерю баллов по части 2 из-за</w:t>
      </w: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некорректного оформления заданий этой части.</w:t>
      </w:r>
    </w:p>
    <w:p w:rsid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proofErr w:type="gram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родолжить работу с </w:t>
      </w:r>
      <w:proofErr w:type="spellStart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КИМами</w:t>
      </w:r>
      <w:proofErr w:type="spellEnd"/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образца про</w:t>
      </w:r>
      <w:r w:rsidR="00786B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шлых лет и нового формата - 2025</w:t>
      </w:r>
      <w:r w:rsidRPr="000539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</w:t>
      </w:r>
    </w:p>
    <w:p w:rsid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395D" w:rsidRPr="00B429F2" w:rsidRDefault="0005395D" w:rsidP="00B4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429F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Анализ результатов ЕГЭ по обществознанию.</w:t>
      </w:r>
    </w:p>
    <w:p w:rsidR="00B429F2" w:rsidRDefault="00B429F2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участников: </w:t>
      </w:r>
      <w:r w:rsidR="00786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заданий – 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из них по типу заданий: с кратким ответом – 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развернутым ответом –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9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первичный балл – 57.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время выполнения работы – 3 ч 55 минут.</w:t>
      </w:r>
    </w:p>
    <w:p w:rsidR="00B429F2" w:rsidRDefault="00B429F2" w:rsidP="00B42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порог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 42 балла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429F2" w:rsidRPr="00B429F2" w:rsidRDefault="00786BF1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Учащиеся</w:t>
      </w:r>
      <w:r w:rsid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успешно справился</w:t>
      </w:r>
      <w:r w:rsidR="00B429F2"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заданиями с краткими 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тами. Это показывает, что учащие</w:t>
      </w:r>
      <w:r w:rsidR="00B429F2"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 имеют базовый уровень знания.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Самый низкий средний показатель выполнени</w:t>
      </w:r>
      <w:r w:rsidR="00786B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заданий  с кратким ответом № 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4,</w:t>
      </w:r>
      <w:r w:rsidR="00786B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5,6,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10, 12, 14, 20</w:t>
      </w:r>
      <w:r w:rsidRPr="00B4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выпускников не сформировано владение базовым умением: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Задание 1 – понятийное задание базового уровня – нацелено на проверку </w:t>
      </w:r>
      <w:proofErr w:type="spell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знаний об обществе как целостной  развивающейся системе в единстве и взаимодействии его основных сфер и институтов.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№4.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применять полученные знания в повседневной жизни, прогнозировать последствия принимаемых решений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№ 10.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№ 12.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 с научных позиций. Основы конституционного строя, права и свободы человека и гражданина, конституционные обязанности гражданина РФ.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№ 14.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№20. Владение умением выявлять причинно-следственные, функциональные, иерархические и другие связи социальных объектов и процессов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Успешно выполнены задания с развернутым ответом № 21, 23 и 24. Исходя из анализа статистической информации, можно сделать вывод: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участники умеют осуществлять поиск социальной информации; извлекать из текстов (правовых, научно-популярных, публицистических и др.) знания по заданным темам, систематизировать, анализировать и обобщать неупорядоченную социальную информацию, объяснять внутренние и внешние связи (причинно-следственные и функциональные) изученных социальных объектов.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Для полноценного выполнения задания №24 требуется</w:t>
      </w:r>
      <w:r w:rsidRPr="00B429F2">
        <w:rPr>
          <w:rFonts w:ascii="Calibri" w:eastAsia="Times New Roman" w:hAnsi="Calibri" w:cs="Calibri"/>
          <w:color w:val="000000"/>
          <w:lang w:eastAsia="ru-RU"/>
        </w:rPr>
        <w:t> </w:t>
      </w: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составления плана развёрнутого ответа по конкретной теме обществоведческого курса, а также привлечения изученных теоретических положений общественных наук для объяснения и конкретизации примерами различных социальных явлений</w:t>
      </w:r>
      <w:proofErr w:type="gram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ысокий уровень в области теоретической подготовки и в части </w:t>
      </w:r>
      <w:proofErr w:type="spell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 составлять план на различные темы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С заданием №25 справились выпускников </w:t>
      </w:r>
      <w:proofErr w:type="gram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части</w:t>
      </w:r>
      <w:proofErr w:type="gram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 (задание 24) рассматривается как основа доклада по заданной теме. Вопросы и требования задания 25 конкретизируют отдельные аспекты заданной темы, в том числе применительно к реалиям современного российского общества и государства.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Вывод: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Результат данного экзамена говорит о том, что необходимо в дальнейшем сделать упор на работу с текстом: развивать умения выявлять и интерпретировать определенным образом информацию в тексте, выработать умение составлять план на различные темы. Развивать умение оперировать определенными общественными и научными фактами, умением их соотносить и анализировать.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При подготовке, необходимо будет, уделить внимание изучению терминов и понятий, более комплексного изучения сфер общества (особенно экономической и культурной сферы общества).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Поэтому на основе всего вышеизложенного необходимо:</w:t>
      </w:r>
    </w:p>
    <w:p w:rsidR="00B429F2" w:rsidRPr="00B429F2" w:rsidRDefault="00B429F2" w:rsidP="00B429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Обратить внимание на изучение основных элементов содержания, по которым имеются </w:t>
      </w:r>
      <w:proofErr w:type="spell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пробелы</w:t>
      </w:r>
      <w:proofErr w:type="gramStart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силить</w:t>
      </w:r>
      <w:proofErr w:type="spellEnd"/>
      <w:r w:rsidRPr="00B42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работу, направленную на: формирование умений по работе с текстом; осуществления поиска, систематизации и интерпретации социальной информации; извлечения и интерпретации информации из текста; составления плана текста, выделения его основных смысловых фрагментов; формулирования и аргументации на основе приобретенных знаний.</w:t>
      </w:r>
    </w:p>
    <w:p w:rsidR="00B429F2" w:rsidRDefault="00B429F2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86BF1" w:rsidRDefault="00786BF1" w:rsidP="00286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Анализ результатов ЕГЭ по истории.</w:t>
      </w:r>
    </w:p>
    <w:p w:rsidR="00B90163" w:rsidRDefault="00B90163" w:rsidP="00286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01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Количество участников ЕГЭ по предмету за 3 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6"/>
        <w:gridCol w:w="1666"/>
        <w:gridCol w:w="1667"/>
      </w:tblGrid>
      <w:tr w:rsidR="00B90163" w:rsidTr="00EA0ADB">
        <w:tc>
          <w:tcPr>
            <w:tcW w:w="3332" w:type="dxa"/>
            <w:gridSpan w:val="2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32" w:type="dxa"/>
            <w:gridSpan w:val="2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33" w:type="dxa"/>
            <w:gridSpan w:val="2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2024</w:t>
            </w:r>
          </w:p>
        </w:tc>
      </w:tr>
      <w:tr w:rsidR="00B90163" w:rsidTr="00B90163">
        <w:tc>
          <w:tcPr>
            <w:tcW w:w="1666" w:type="dxa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6" w:type="dxa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% от общего числа</w:t>
            </w:r>
          </w:p>
        </w:tc>
        <w:tc>
          <w:tcPr>
            <w:tcW w:w="1666" w:type="dxa"/>
          </w:tcPr>
          <w:p w:rsidR="00B90163" w:rsidRDefault="00B90163" w:rsidP="0021075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6" w:type="dxa"/>
          </w:tcPr>
          <w:p w:rsidR="00B90163" w:rsidRDefault="00B90163" w:rsidP="0021075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% от общего числа</w:t>
            </w:r>
          </w:p>
        </w:tc>
        <w:tc>
          <w:tcPr>
            <w:tcW w:w="1666" w:type="dxa"/>
          </w:tcPr>
          <w:p w:rsidR="00B90163" w:rsidRDefault="00B90163" w:rsidP="0021075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7" w:type="dxa"/>
          </w:tcPr>
          <w:p w:rsidR="00B90163" w:rsidRDefault="00B90163" w:rsidP="0021075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0163" w:rsidTr="00B90163">
        <w:tc>
          <w:tcPr>
            <w:tcW w:w="1666" w:type="dxa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</w:tcPr>
          <w:p w:rsidR="00B90163" w:rsidRDefault="00B90163" w:rsidP="00286F7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29%</w:t>
            </w:r>
          </w:p>
        </w:tc>
      </w:tr>
    </w:tbl>
    <w:p w:rsidR="00B90163" w:rsidRPr="00B90163" w:rsidRDefault="00B90163" w:rsidP="00286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90163" w:rsidRPr="00B90163" w:rsidRDefault="00B90163" w:rsidP="00286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Всего сдавали 2 обучающихся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CE10B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инимальный</w:t>
      </w:r>
      <w:r w:rsidR="00CE10B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порог преодолел один ученик. Максимальный балл составил 38. 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ини</w:t>
      </w:r>
      <w:r w:rsidR="00CE10B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альный 12 баллов. КЗ-0, ОБ-50%</w:t>
      </w:r>
    </w:p>
    <w:p w:rsidR="00CE10B8" w:rsidRDefault="00B90163" w:rsidP="00B90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0163">
        <w:rPr>
          <w:rFonts w:ascii="Times New Roman" w:hAnsi="Times New Roman" w:cs="Times New Roman"/>
          <w:sz w:val="24"/>
        </w:rPr>
        <w:t>Анализ по заданиям</w:t>
      </w:r>
      <w:proofErr w:type="gramStart"/>
      <w:r w:rsidRPr="00B90163">
        <w:rPr>
          <w:rFonts w:ascii="Times New Roman" w:hAnsi="Times New Roman" w:cs="Times New Roman"/>
          <w:sz w:val="24"/>
        </w:rPr>
        <w:t xml:space="preserve"> И</w:t>
      </w:r>
      <w:proofErr w:type="gramEnd"/>
      <w:r w:rsidRPr="00B90163">
        <w:rPr>
          <w:rFonts w:ascii="Times New Roman" w:hAnsi="Times New Roman" w:cs="Times New Roman"/>
          <w:sz w:val="24"/>
        </w:rPr>
        <w:t>з конкретного анализа п</w:t>
      </w:r>
      <w:r w:rsidR="00CE10B8">
        <w:rPr>
          <w:rFonts w:ascii="Times New Roman" w:hAnsi="Times New Roman" w:cs="Times New Roman"/>
          <w:sz w:val="24"/>
        </w:rPr>
        <w:t>о заданиям ЕГЭ по истории в 11-м классе</w:t>
      </w:r>
      <w:r w:rsidRPr="00B90163">
        <w:rPr>
          <w:rFonts w:ascii="Times New Roman" w:hAnsi="Times New Roman" w:cs="Times New Roman"/>
          <w:sz w:val="24"/>
        </w:rPr>
        <w:t xml:space="preserve"> в </w:t>
      </w:r>
      <w:r w:rsidR="00CE10B8">
        <w:rPr>
          <w:rFonts w:ascii="Times New Roman" w:hAnsi="Times New Roman" w:cs="Times New Roman"/>
          <w:sz w:val="24"/>
        </w:rPr>
        <w:t>2023-2024</w:t>
      </w:r>
      <w:r w:rsidRPr="00B90163">
        <w:rPr>
          <w:rFonts w:ascii="Times New Roman" w:hAnsi="Times New Roman" w:cs="Times New Roman"/>
          <w:sz w:val="24"/>
        </w:rPr>
        <w:t xml:space="preserve"> учебном году видно, что особенно восемь заданий являются сильно западающими. Это задания №: 5, 6, 7, 9, 16, 18, 20, 21. Задание № 5 не решило 67% обучающихся в 11-х классах. Они не смогли показать знание дат на установление соответствия по важнейшим событиям с VIII по XXI века отечественной и всеобщей истории. Задание № 6 на использование отрывка и знания истории, правильных суждений не могло определить 69% обучающихся. В задании № 7 выпускники затруднились установить соответствие межу памятниками культуры и их краткими характеристиками, поэтому оно было выполнено на 54%. С заданием № 9 не справилось 55,0% </w:t>
      </w:r>
      <w:proofErr w:type="spellStart"/>
      <w:r w:rsidRPr="00B90163">
        <w:rPr>
          <w:rFonts w:ascii="Times New Roman" w:hAnsi="Times New Roman" w:cs="Times New Roman"/>
          <w:sz w:val="24"/>
        </w:rPr>
        <w:t>одиннадцатиклассников</w:t>
      </w:r>
      <w:proofErr w:type="spellEnd"/>
      <w:r w:rsidRPr="00B90163">
        <w:rPr>
          <w:rFonts w:ascii="Times New Roman" w:hAnsi="Times New Roman" w:cs="Times New Roman"/>
          <w:sz w:val="24"/>
        </w:rPr>
        <w:t>, так как не имеют навыков работы с исторической картой одного из периодов курса истории России с VIII по XXI века. Анализ иллюстративного материала по архитектурным зданиям содержит задание № 16, с которым не справились 52,9% учащихся средней школы, так как вопросы истории развития культуры России были плохо изучены. С новым заданием 20 не справилось более 60% сдававших выпускников старшей школы, которое включало проверку умения сравнивать исторические события, процессы, явления</w:t>
      </w:r>
      <w:proofErr w:type="gramStart"/>
      <w:r w:rsidRPr="00B90163">
        <w:rPr>
          <w:rFonts w:ascii="Times New Roman" w:hAnsi="Times New Roman" w:cs="Times New Roman"/>
          <w:sz w:val="24"/>
        </w:rPr>
        <w:t xml:space="preserve"> Э</w:t>
      </w:r>
      <w:proofErr w:type="gramEnd"/>
      <w:r w:rsidRPr="00B90163">
        <w:rPr>
          <w:rFonts w:ascii="Times New Roman" w:hAnsi="Times New Roman" w:cs="Times New Roman"/>
          <w:sz w:val="24"/>
        </w:rPr>
        <w:t xml:space="preserve">то задание было направлено на написание Количество "2" 0 20 40 60 80 100 120 1 2 4 5 6 7 8 9 10 11 12 13 14 15 ОО, показавшие большое количество двоек Количество "2" ОО исторического тезиса (обобщённого оценочного суждения), содержащего информацию об историческом процессе одного из периодов курса истории России с VIII по XXI века. </w:t>
      </w:r>
      <w:proofErr w:type="spellStart"/>
      <w:r w:rsidRPr="00B90163">
        <w:rPr>
          <w:rFonts w:ascii="Times New Roman" w:hAnsi="Times New Roman" w:cs="Times New Roman"/>
          <w:sz w:val="24"/>
        </w:rPr>
        <w:t>Одиннадцатиклассники</w:t>
      </w:r>
      <w:proofErr w:type="spellEnd"/>
      <w:r w:rsidRPr="00B90163">
        <w:rPr>
          <w:rFonts w:ascii="Times New Roman" w:hAnsi="Times New Roman" w:cs="Times New Roman"/>
          <w:sz w:val="24"/>
        </w:rPr>
        <w:t xml:space="preserve"> не смогли попасть в критерии: назвать явления или события того или того периода, обозначить причинно-следственные связи, назвать значение (последствие) выбранного процесса для истории России, а также использовать историческую терминологию. Творческое задание № 21 не написало практически 70% выпускников, которые не справились с умениями использовать исторические знания для аргументации в ходе подтверждения точки зрения по одному из вопросов истории России и всеобщей истории с VIII по XXI века. При изложении аргументов они слабо использовали исторические факты для России и зарубежной страны. В</w:t>
      </w:r>
      <w:r w:rsidR="00CE10B8">
        <w:rPr>
          <w:rFonts w:ascii="Times New Roman" w:hAnsi="Times New Roman" w:cs="Times New Roman"/>
          <w:sz w:val="24"/>
        </w:rPr>
        <w:t>ывод. Таким образом, по ЕГЭ-2024</w:t>
      </w:r>
      <w:r w:rsidRPr="00B90163">
        <w:rPr>
          <w:rFonts w:ascii="Times New Roman" w:hAnsi="Times New Roman" w:cs="Times New Roman"/>
          <w:sz w:val="24"/>
        </w:rPr>
        <w:t xml:space="preserve"> по истории наблюдается: 1. снижение среднего тестового балла 2. отсутствие 100-балльник</w:t>
      </w:r>
      <w:r w:rsidR="00CE10B8">
        <w:rPr>
          <w:rFonts w:ascii="Times New Roman" w:hAnsi="Times New Roman" w:cs="Times New Roman"/>
          <w:sz w:val="24"/>
        </w:rPr>
        <w:t>ов</w:t>
      </w:r>
      <w:r w:rsidRPr="00B90163">
        <w:rPr>
          <w:rFonts w:ascii="Times New Roman" w:hAnsi="Times New Roman" w:cs="Times New Roman"/>
          <w:sz w:val="24"/>
        </w:rPr>
        <w:t xml:space="preserve">; 3. рост доли </w:t>
      </w:r>
      <w:proofErr w:type="spellStart"/>
      <w:r w:rsidRPr="00B90163">
        <w:rPr>
          <w:rFonts w:ascii="Times New Roman" w:hAnsi="Times New Roman" w:cs="Times New Roman"/>
          <w:sz w:val="24"/>
        </w:rPr>
        <w:t>непреодолевших</w:t>
      </w:r>
      <w:proofErr w:type="spellEnd"/>
      <w:r w:rsidRPr="00B90163">
        <w:rPr>
          <w:rFonts w:ascii="Times New Roman" w:hAnsi="Times New Roman" w:cs="Times New Roman"/>
          <w:sz w:val="24"/>
        </w:rPr>
        <w:t xml:space="preserve"> минимальный порог </w:t>
      </w:r>
    </w:p>
    <w:p w:rsidR="00CE10B8" w:rsidRDefault="00CE10B8" w:rsidP="00B90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A459D" w:rsidRDefault="00B90163" w:rsidP="00B90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0163">
        <w:rPr>
          <w:rFonts w:ascii="Times New Roman" w:hAnsi="Times New Roman" w:cs="Times New Roman"/>
          <w:sz w:val="24"/>
        </w:rPr>
        <w:t>Причины низких результ</w:t>
      </w:r>
      <w:r w:rsidR="00CE10B8">
        <w:rPr>
          <w:rFonts w:ascii="Times New Roman" w:hAnsi="Times New Roman" w:cs="Times New Roman"/>
          <w:sz w:val="24"/>
        </w:rPr>
        <w:t xml:space="preserve">атов сдачи ЕГЭ по истории в 2024 году: </w:t>
      </w:r>
    </w:p>
    <w:p w:rsidR="00CE10B8" w:rsidRDefault="00CE10B8" w:rsidP="00B90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В 2024</w:t>
      </w:r>
      <w:r w:rsidR="00B90163" w:rsidRPr="00B90163">
        <w:rPr>
          <w:rFonts w:ascii="Times New Roman" w:hAnsi="Times New Roman" w:cs="Times New Roman"/>
          <w:sz w:val="24"/>
        </w:rPr>
        <w:t xml:space="preserve"> году изменение коснулось ЕГЭ по истории: 1. Число заданий увеличено до 21. В работу включено задание на проверку знаний фактов истории Великой Отечественной войны. 2.В работу включено задание на проверку умения сравнивать исторические события, процессы, явления. Это задание № 20. 3.Максимальный первичный балл увеличен до 42. 4.Уточнены критерии оценивания ответов на задания 18 и 19 (по нумерации 2023 г.). 5.Время на выполнение экзаменационной работы увеличено со 180 до 210 минут. - </w:t>
      </w:r>
      <w:proofErr w:type="gramStart"/>
      <w:r w:rsidR="00B90163" w:rsidRPr="00B90163">
        <w:rPr>
          <w:rFonts w:ascii="Times New Roman" w:hAnsi="Times New Roman" w:cs="Times New Roman"/>
          <w:sz w:val="24"/>
        </w:rPr>
        <w:t>Дистанционное</w:t>
      </w:r>
      <w:proofErr w:type="gramEnd"/>
      <w:r w:rsidR="00B90163" w:rsidRPr="00B90163">
        <w:rPr>
          <w:rFonts w:ascii="Times New Roman" w:hAnsi="Times New Roman" w:cs="Times New Roman"/>
          <w:sz w:val="24"/>
        </w:rPr>
        <w:t xml:space="preserve"> прохождения материала обучающимися в 2021-2022 учебном году по темам истории России и всеобщей истории ХIХ – начала ХХ века (1800-1914 гг.), когда они были в 9-м классе, поэтому темы остались плохо изучены. А концепция историко-культурного стандарта основана на линейном принципе изучения отечественной и зарубежн</w:t>
      </w:r>
      <w:r>
        <w:rPr>
          <w:rFonts w:ascii="Times New Roman" w:hAnsi="Times New Roman" w:cs="Times New Roman"/>
          <w:sz w:val="24"/>
        </w:rPr>
        <w:t xml:space="preserve">ой истории. </w:t>
      </w:r>
    </w:p>
    <w:p w:rsidR="00786BF1" w:rsidRPr="00B90163" w:rsidRDefault="00CE10B8" w:rsidP="00B90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Предложения:</w:t>
      </w:r>
      <w:r w:rsidR="00B90163" w:rsidRPr="00B90163">
        <w:rPr>
          <w:rFonts w:ascii="Times New Roman" w:hAnsi="Times New Roman" w:cs="Times New Roman"/>
          <w:sz w:val="24"/>
        </w:rPr>
        <w:t xml:space="preserve">1. </w:t>
      </w:r>
      <w:proofErr w:type="gramStart"/>
      <w:r w:rsidR="00B90163" w:rsidRPr="00B90163">
        <w:rPr>
          <w:rFonts w:ascii="Times New Roman" w:hAnsi="Times New Roman" w:cs="Times New Roman"/>
          <w:sz w:val="24"/>
        </w:rPr>
        <w:t>Повысить контроль администрации за деятельностью учител</w:t>
      </w:r>
      <w:r>
        <w:rPr>
          <w:rFonts w:ascii="Times New Roman" w:hAnsi="Times New Roman" w:cs="Times New Roman"/>
          <w:sz w:val="24"/>
        </w:rPr>
        <w:t>ей истории. 2.</w:t>
      </w:r>
      <w:r w:rsidR="00B90163" w:rsidRPr="00B90163">
        <w:rPr>
          <w:rFonts w:ascii="Times New Roman" w:hAnsi="Times New Roman" w:cs="Times New Roman"/>
          <w:sz w:val="24"/>
        </w:rPr>
        <w:t>. Учителям истории уделить больше внимания изучению тем на уроках по работе таким с историческим материалом, как даты, установление причинно-следственных связей, анализ исторического текста, поиск и исправление в нём ошибок, сравнение исторических событий и явлений, анализ исторической ситуации, связанной с деятельностью той или иной исторической личности.</w:t>
      </w:r>
      <w:proofErr w:type="gramEnd"/>
      <w:r w:rsidR="00B90163" w:rsidRPr="00B90163">
        <w:rPr>
          <w:rFonts w:ascii="Times New Roman" w:hAnsi="Times New Roman" w:cs="Times New Roman"/>
          <w:sz w:val="24"/>
        </w:rPr>
        <w:t xml:space="preserve"> И особое внимание уделить изучению вопросов культуры отечественной и зарубежной истории. </w:t>
      </w:r>
      <w:r>
        <w:rPr>
          <w:rFonts w:ascii="Times New Roman" w:hAnsi="Times New Roman" w:cs="Times New Roman"/>
          <w:sz w:val="24"/>
        </w:rPr>
        <w:t>3</w:t>
      </w:r>
      <w:r w:rsidR="00B90163" w:rsidRPr="00B9016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Пройти курсы повышения квалификации.</w:t>
      </w:r>
      <w:r w:rsidRPr="00B90163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 xml:space="preserve"> </w:t>
      </w:r>
    </w:p>
    <w:p w:rsidR="00786BF1" w:rsidRDefault="00786BF1" w:rsidP="00286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286F71" w:rsidRPr="00286F71" w:rsidRDefault="00286F71" w:rsidP="00286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Анализ результатов ЕГЭ по математике (</w:t>
      </w:r>
      <w:proofErr w:type="gramStart"/>
      <w:r w:rsidRPr="00286F7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базовая</w:t>
      </w:r>
      <w:proofErr w:type="gramEnd"/>
      <w:r w:rsidRPr="00286F7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</w:p>
    <w:p w:rsidR="00286F71" w:rsidRPr="00286F71" w:rsidRDefault="00CE10B8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Дата проведения: 31.05.2024</w:t>
      </w:r>
      <w:r w:rsidR="00286F71"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Краткая характеристика КИМ: Экзаменационная работа включает в себя 21 задание с кратким ответом базового уровня сложности. Все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задания направлены на проверку освоения базовых умений и практических навыков применения математических знаний </w:t>
      </w:r>
      <w:proofErr w:type="gramStart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повседневных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ситуациях</w:t>
      </w:r>
      <w:proofErr w:type="gramEnd"/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Критерии оценивания: Правильное решение каждого из заданий 1–21 оценивается 1 баллом. Задание считается выполненным верно, если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экзаменуемый дал правильный ответ в виде целого числа, или конечной десятичной дроби, или последовательности цифр.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Максимальный первичный балл за выполнение экзаменационной работы – 21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Важным показателем уровня математической подготовки выпускников является средний тестовый балл.</w:t>
      </w:r>
    </w:p>
    <w:p w:rsidR="00286F71" w:rsidRPr="00286F71" w:rsidRDefault="00CE10B8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Средний первичный балл – 12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Средняя оценка – 4</w:t>
      </w:r>
    </w:p>
    <w:p w:rsidR="00286F71" w:rsidRPr="00286F71" w:rsidRDefault="00CE10B8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Качество по школе составляет 57</w:t>
      </w:r>
      <w:r w:rsidR="00286F71"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%,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Успеваемость по школе – 100%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Наивысший балл –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CE10B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Эти результаты подтверждают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качество знаний по этому предмету по итогам года.</w:t>
      </w:r>
    </w:p>
    <w:p w:rsidR="00B84C40" w:rsidRPr="00B84C40" w:rsidRDefault="00286F71" w:rsidP="00B84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Сравнительный анализ г</w:t>
      </w:r>
      <w:r w:rsidR="00B84C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одовых и экзаменационных отметок</w:t>
      </w:r>
      <w:proofErr w:type="gramStart"/>
      <w:r w:rsidR="00B84C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 w:rsidR="00B84C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учащиеся подтвердили свои отметки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B84C40" w:rsidTr="00470C47">
        <w:tc>
          <w:tcPr>
            <w:tcW w:w="2499" w:type="dxa"/>
          </w:tcPr>
          <w:p w:rsidR="00B84C40" w:rsidRDefault="00B84C40" w:rsidP="00470C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2499" w:type="dxa"/>
          </w:tcPr>
          <w:p w:rsidR="00B84C40" w:rsidRDefault="00B84C40" w:rsidP="00470C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</w:t>
            </w:r>
          </w:p>
        </w:tc>
        <w:tc>
          <w:tcPr>
            <w:tcW w:w="2499" w:type="dxa"/>
          </w:tcPr>
          <w:p w:rsidR="00B84C40" w:rsidRDefault="00B84C40" w:rsidP="00470C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сдававших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математику профильную</w:t>
            </w:r>
          </w:p>
        </w:tc>
        <w:tc>
          <w:tcPr>
            <w:tcW w:w="2500" w:type="dxa"/>
          </w:tcPr>
          <w:p w:rsidR="00B84C40" w:rsidRDefault="00B84C40" w:rsidP="00470C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выпускников сдававших математику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базовая</w:t>
            </w:r>
            <w:proofErr w:type="gramEnd"/>
          </w:p>
        </w:tc>
      </w:tr>
      <w:tr w:rsidR="00B84C40" w:rsidTr="00470C47">
        <w:tc>
          <w:tcPr>
            <w:tcW w:w="2499" w:type="dxa"/>
          </w:tcPr>
          <w:p w:rsidR="00B84C40" w:rsidRDefault="00B84C40" w:rsidP="00470C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2499" w:type="dxa"/>
          </w:tcPr>
          <w:p w:rsidR="00B84C40" w:rsidRDefault="00CE10B8" w:rsidP="00470C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99" w:type="dxa"/>
          </w:tcPr>
          <w:p w:rsidR="00B84C40" w:rsidRDefault="00CE10B8" w:rsidP="00470C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00" w:type="dxa"/>
          </w:tcPr>
          <w:p w:rsidR="00B84C40" w:rsidRDefault="00CE10B8" w:rsidP="00470C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B84C40" w:rsidRPr="00196977" w:rsidRDefault="00B84C40" w:rsidP="00B84C40">
      <w:pPr>
        <w:rPr>
          <w:rFonts w:ascii="Times New Roman" w:hAnsi="Times New Roman" w:cs="Times New Roman"/>
          <w:sz w:val="24"/>
        </w:rPr>
      </w:pPr>
    </w:p>
    <w:p w:rsidR="00B84C40" w:rsidRDefault="00B84C40" w:rsidP="00B84C40">
      <w:pPr>
        <w:rPr>
          <w:rFonts w:ascii="Times New Roman" w:hAnsi="Times New Roman" w:cs="Times New Roman"/>
          <w:sz w:val="24"/>
        </w:rPr>
      </w:pPr>
      <w:r w:rsidRPr="00196977">
        <w:rPr>
          <w:rFonts w:ascii="Times New Roman" w:hAnsi="Times New Roman" w:cs="Times New Roman"/>
          <w:sz w:val="24"/>
        </w:rPr>
        <w:t xml:space="preserve">Уровень </w:t>
      </w:r>
      <w:proofErr w:type="spellStart"/>
      <w:r w:rsidRPr="00196977">
        <w:rPr>
          <w:rFonts w:ascii="Times New Roman" w:hAnsi="Times New Roman" w:cs="Times New Roman"/>
          <w:sz w:val="24"/>
          <w:u w:val="single"/>
        </w:rPr>
        <w:t>обученности</w:t>
      </w:r>
      <w:proofErr w:type="spellEnd"/>
      <w:r w:rsidRPr="00196977">
        <w:rPr>
          <w:rFonts w:ascii="Times New Roman" w:hAnsi="Times New Roman" w:cs="Times New Roman"/>
          <w:sz w:val="24"/>
        </w:rPr>
        <w:t xml:space="preserve"> соста</w:t>
      </w:r>
      <w:r w:rsidR="00CE10B8">
        <w:rPr>
          <w:rFonts w:ascii="Times New Roman" w:hAnsi="Times New Roman" w:cs="Times New Roman"/>
          <w:sz w:val="24"/>
        </w:rPr>
        <w:t>вил 100% математика базовая. Качество 57%</w:t>
      </w:r>
      <w:r w:rsidRPr="00196977">
        <w:rPr>
          <w:rFonts w:ascii="Times New Roman" w:hAnsi="Times New Roman" w:cs="Times New Roman"/>
          <w:sz w:val="24"/>
        </w:rPr>
        <w:t>. Средний балл по школе 4.</w:t>
      </w:r>
      <w:r w:rsidR="00BA459D">
        <w:rPr>
          <w:rFonts w:ascii="Times New Roman" w:hAnsi="Times New Roman" w:cs="Times New Roman"/>
          <w:sz w:val="24"/>
        </w:rPr>
        <w:t xml:space="preserve"> По сравнению с прошлым годом качество знаний понизилось на 23%.</w:t>
      </w:r>
    </w:p>
    <w:p w:rsidR="00096ADB" w:rsidRDefault="00096ADB" w:rsidP="00B84C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Динамика результатов математика базовая за три года</w:t>
      </w:r>
    </w:p>
    <w:p w:rsidR="00CE10B8" w:rsidRDefault="00CE10B8" w:rsidP="00B84C40">
      <w:pPr>
        <w:rPr>
          <w:rFonts w:ascii="Times New Roman" w:hAnsi="Times New Roman" w:cs="Times New Roman"/>
          <w:sz w:val="24"/>
        </w:rPr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7168"/>
        <w:gridCol w:w="387"/>
        <w:gridCol w:w="389"/>
        <w:gridCol w:w="389"/>
        <w:gridCol w:w="389"/>
        <w:gridCol w:w="389"/>
        <w:gridCol w:w="389"/>
        <w:gridCol w:w="389"/>
      </w:tblGrid>
      <w:tr w:rsidR="00096ADB" w:rsidRPr="00096ADB" w:rsidTr="00BA459D">
        <w:trPr>
          <w:trHeight w:val="30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B0A51" w:rsidRPr="00096ADB" w:rsidRDefault="00DB0A51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96ADB" w:rsidRPr="00096ADB" w:rsidTr="00BA459D">
        <w:trPr>
          <w:trHeight w:val="30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84" w:type="dxa"/>
              <w:tblLook w:val="04A0" w:firstRow="1" w:lastRow="0" w:firstColumn="1" w:lastColumn="0" w:noHBand="0" w:noVBand="1"/>
            </w:tblPr>
            <w:tblGrid>
              <w:gridCol w:w="898"/>
              <w:gridCol w:w="756"/>
              <w:gridCol w:w="756"/>
              <w:gridCol w:w="757"/>
              <w:gridCol w:w="757"/>
              <w:gridCol w:w="757"/>
              <w:gridCol w:w="757"/>
              <w:gridCol w:w="757"/>
              <w:gridCol w:w="757"/>
            </w:tblGrid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70528" behindDoc="0" locked="0" layoutInCell="1" allowOverlap="1" wp14:anchorId="3EAFAD21" wp14:editId="7491B10A">
                        <wp:simplePos x="0" y="0"/>
                        <wp:positionH relativeFrom="column">
                          <wp:posOffset>428625</wp:posOffset>
                        </wp:positionH>
                        <wp:positionV relativeFrom="paragraph">
                          <wp:posOffset>180975</wp:posOffset>
                        </wp:positionV>
                        <wp:extent cx="4591050" cy="2752725"/>
                        <wp:effectExtent l="0" t="0" r="19050" b="9525"/>
                        <wp:wrapNone/>
                        <wp:docPr id="3" name="Диаграмма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2"/>
                  </w:tblGrid>
                  <w:tr w:rsidR="00BA459D" w:rsidRPr="00BA459D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459D" w:rsidRPr="00BA459D" w:rsidRDefault="00BA459D" w:rsidP="00BA459D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A459D" w:rsidRPr="00BA459D" w:rsidTr="00BA459D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59D" w:rsidRPr="00BA459D" w:rsidRDefault="00BA459D" w:rsidP="00BA45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96ADB" w:rsidRPr="00096ADB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ADB" w:rsidRPr="00096ADB" w:rsidRDefault="00096ADB" w:rsidP="00096A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DB" w:rsidRPr="00096ADB" w:rsidRDefault="00096ADB" w:rsidP="0009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86F71" w:rsidRPr="00286F71" w:rsidRDefault="00BA459D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286F71"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ывод: качество знаний и уровень подготовки выпускников 11 класса свидетельствует о соответствии федеральным государственным</w:t>
      </w:r>
      <w:r w:rsid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86F71"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образовательным стандартам.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Вместе с тем анализ результатов экзаменов по ма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тематике базового уровня выявил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что необходимо при дальнейшей подготовке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учащихся особое внимание обращать на задания, требующие проводить простейшие математические исследования и умения строить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математические модели.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Адресные рекомендации: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Администрации: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проанализировать совместно с руководителем </w:t>
      </w:r>
      <w:r w:rsidR="007B58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ШМО итоги прохождения ЕГЭ в 2024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году;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рекомендовать прохождение курсов и семинаров, в том числе, дистанционно;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подготовить план мероприятий по подготовке и проведению государственной итогов</w:t>
      </w:r>
      <w:r w:rsidR="007B588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ой аттестации на 2024-2025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учебный год;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заседании Педагогического совета и заседаниях ШМО обсудить результаты государственной итоговой аттестации выпускников 11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класса.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Взять на особый контроль ознакомление родителей и обучающихся с Порядком проведени</w:t>
      </w:r>
      <w:r w:rsidR="00D8251D"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ГИА</w:t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Учителям-предметникам: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286F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Продолжить планомерную работу по подготовке учащихся к ЕГЭ.</w:t>
      </w:r>
    </w:p>
    <w:p w:rsidR="00D8251D" w:rsidRPr="00D8251D" w:rsidRDefault="00D8251D" w:rsidP="00D825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251D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Совершенствовать систему текущего контроля успеваемости, обеспечить объективность оценивания уровня подготовки учащихся.</w:t>
      </w:r>
    </w:p>
    <w:p w:rsidR="00D8251D" w:rsidRPr="00D8251D" w:rsidRDefault="00D8251D" w:rsidP="00D8251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Изучить вопросы, вызвавшие затруднение при сдаче экзаменов.</w:t>
      </w:r>
    </w:p>
    <w:p w:rsidR="00D8251D" w:rsidRPr="00D8251D" w:rsidRDefault="00D8251D" w:rsidP="00D8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индивидуальных занятиях и консультациях продолжить отрабатывать задания № 18-21 с полным разбором и доведением решения</w:t>
      </w:r>
    </w:p>
    <w:p w:rsidR="00D8251D" w:rsidRPr="00D8251D" w:rsidRDefault="00D8251D" w:rsidP="00D82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25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 понимания учащимися.</w:t>
      </w:r>
    </w:p>
    <w:p w:rsidR="00286F71" w:rsidRPr="00286F71" w:rsidRDefault="00286F71" w:rsidP="00286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395D" w:rsidRPr="0005395D" w:rsidRDefault="0005395D" w:rsidP="00053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395D" w:rsidRPr="00286F71" w:rsidRDefault="0005395D" w:rsidP="0005395D">
      <w:pPr>
        <w:rPr>
          <w:rFonts w:ascii="Times New Roman" w:hAnsi="Times New Roman" w:cs="Times New Roman"/>
          <w:sz w:val="24"/>
          <w:szCs w:val="24"/>
        </w:rPr>
      </w:pPr>
      <w:r w:rsidRPr="00286F71">
        <w:rPr>
          <w:rFonts w:ascii="Times New Roman" w:hAnsi="Times New Roman" w:cs="Times New Roman"/>
          <w:sz w:val="24"/>
          <w:szCs w:val="24"/>
        </w:rPr>
        <w:t>Общие выводы по итогам государств</w:t>
      </w:r>
      <w:r w:rsidR="007B5884">
        <w:rPr>
          <w:rFonts w:ascii="Times New Roman" w:hAnsi="Times New Roman" w:cs="Times New Roman"/>
          <w:sz w:val="24"/>
          <w:szCs w:val="24"/>
        </w:rPr>
        <w:t>енной итоговой аттестации в 2023- 2024</w:t>
      </w:r>
      <w:r w:rsidRPr="00286F71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05395D" w:rsidRPr="00286F71" w:rsidRDefault="0005395D" w:rsidP="0005395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F71">
        <w:rPr>
          <w:rFonts w:ascii="Times New Roman" w:hAnsi="Times New Roman" w:cs="Times New Roman"/>
          <w:sz w:val="24"/>
          <w:szCs w:val="24"/>
        </w:rPr>
        <w:t>Все обучающиеся преодолели порог успешности при прохождении государственной итоговой аттестаци</w:t>
      </w:r>
      <w:r w:rsidR="00BA459D">
        <w:rPr>
          <w:rFonts w:ascii="Times New Roman" w:hAnsi="Times New Roman" w:cs="Times New Roman"/>
          <w:sz w:val="24"/>
          <w:szCs w:val="24"/>
        </w:rPr>
        <w:t>и в форме ЕГЭ по русскому языку</w:t>
      </w:r>
      <w:r w:rsidRPr="00286F71">
        <w:rPr>
          <w:rFonts w:ascii="Times New Roman" w:hAnsi="Times New Roman" w:cs="Times New Roman"/>
          <w:sz w:val="24"/>
          <w:szCs w:val="24"/>
        </w:rPr>
        <w:t>, математике (</w:t>
      </w:r>
      <w:proofErr w:type="gramStart"/>
      <w:r w:rsidRPr="00286F71">
        <w:rPr>
          <w:rFonts w:ascii="Times New Roman" w:hAnsi="Times New Roman" w:cs="Times New Roman"/>
          <w:sz w:val="24"/>
          <w:szCs w:val="24"/>
        </w:rPr>
        <w:t>базовая</w:t>
      </w:r>
      <w:proofErr w:type="gramEnd"/>
      <w:r w:rsidRPr="00286F71">
        <w:rPr>
          <w:rFonts w:ascii="Times New Roman" w:hAnsi="Times New Roman" w:cs="Times New Roman"/>
          <w:sz w:val="24"/>
          <w:szCs w:val="24"/>
        </w:rPr>
        <w:t>).</w:t>
      </w:r>
    </w:p>
    <w:p w:rsidR="0005395D" w:rsidRPr="00286F71" w:rsidRDefault="0005395D" w:rsidP="0005395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6F71">
        <w:rPr>
          <w:rFonts w:ascii="Times New Roman" w:hAnsi="Times New Roman" w:cs="Times New Roman"/>
          <w:sz w:val="24"/>
          <w:szCs w:val="24"/>
        </w:rPr>
        <w:t>Понижение среднего балл</w:t>
      </w:r>
      <w:r w:rsidR="00BA459D">
        <w:rPr>
          <w:rFonts w:ascii="Times New Roman" w:hAnsi="Times New Roman" w:cs="Times New Roman"/>
          <w:sz w:val="24"/>
          <w:szCs w:val="24"/>
        </w:rPr>
        <w:t xml:space="preserve">а наблюдается по русскому языку, математике </w:t>
      </w:r>
      <w:proofErr w:type="gramStart"/>
      <w:r w:rsidR="00BA459D">
        <w:rPr>
          <w:rFonts w:ascii="Times New Roman" w:hAnsi="Times New Roman" w:cs="Times New Roman"/>
          <w:sz w:val="24"/>
          <w:szCs w:val="24"/>
        </w:rPr>
        <w:t>базовая</w:t>
      </w:r>
      <w:proofErr w:type="gramEnd"/>
      <w:r w:rsidR="00BA459D">
        <w:rPr>
          <w:rFonts w:ascii="Times New Roman" w:hAnsi="Times New Roman" w:cs="Times New Roman"/>
          <w:sz w:val="24"/>
          <w:szCs w:val="24"/>
        </w:rPr>
        <w:t>.</w:t>
      </w:r>
    </w:p>
    <w:p w:rsidR="0005395D" w:rsidRDefault="0005395D" w:rsidP="0005395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Обучающиеся показали не высокие результаты по итогам ГИА-11. Необходимо пересмотреть </w:t>
      </w:r>
      <w:proofErr w:type="gramStart"/>
      <w:r>
        <w:rPr>
          <w:rFonts w:ascii="Times New Roman" w:hAnsi="Times New Roman" w:cs="Times New Roman"/>
          <w:sz w:val="24"/>
        </w:rPr>
        <w:t>индивидуальною</w:t>
      </w:r>
      <w:proofErr w:type="gramEnd"/>
      <w:r>
        <w:rPr>
          <w:rFonts w:ascii="Times New Roman" w:hAnsi="Times New Roman" w:cs="Times New Roman"/>
          <w:sz w:val="24"/>
        </w:rPr>
        <w:t xml:space="preserve"> работу с обучающимися</w:t>
      </w:r>
    </w:p>
    <w:p w:rsidR="0005395D" w:rsidRDefault="0005395D" w:rsidP="0005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связи с этим в новом учебном году направить управленческие решения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05395D" w:rsidRDefault="0005395D" w:rsidP="0005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-усиление контроля по деятельности учителя и исполнения им образовательной программы;</w:t>
      </w:r>
    </w:p>
    <w:p w:rsidR="0005395D" w:rsidRDefault="0005395D" w:rsidP="0005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принятие мер по повышению квалификации учителя и обмену опытом  среди педагогов;</w:t>
      </w:r>
    </w:p>
    <w:p w:rsidR="0005395D" w:rsidRDefault="0005395D" w:rsidP="00053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реализацию индивидуального подхода в обучении учащихся и построение индивидуальных </w:t>
      </w:r>
      <w:r w:rsidRPr="0005395D">
        <w:rPr>
          <w:rFonts w:ascii="Times New Roman" w:hAnsi="Times New Roman" w:cs="Times New Roman"/>
          <w:sz w:val="24"/>
          <w:szCs w:val="24"/>
        </w:rPr>
        <w:t>образовательных траекторий;</w:t>
      </w:r>
    </w:p>
    <w:p w:rsidR="00E151BF" w:rsidRDefault="00E151BF" w:rsidP="00E151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внедрение н</w:t>
      </w:r>
      <w:r w:rsidR="00BA459D">
        <w:rPr>
          <w:rFonts w:ascii="Times New Roman" w:hAnsi="Times New Roman" w:cs="Times New Roman"/>
          <w:sz w:val="24"/>
        </w:rPr>
        <w:t>овых образовательных технологий;</w:t>
      </w:r>
    </w:p>
    <w:p w:rsidR="00BA459D" w:rsidRDefault="00BA459D" w:rsidP="00E151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использовать возможности электронного обучения.</w:t>
      </w:r>
    </w:p>
    <w:p w:rsidR="00E151BF" w:rsidRPr="00A678FA" w:rsidRDefault="00E151BF" w:rsidP="00E151BF">
      <w:pPr>
        <w:rPr>
          <w:rFonts w:ascii="Times New Roman" w:hAnsi="Times New Roman" w:cs="Times New Roman"/>
          <w:b/>
          <w:sz w:val="24"/>
        </w:rPr>
      </w:pPr>
      <w:r w:rsidRPr="00A678FA">
        <w:rPr>
          <w:rFonts w:ascii="Times New Roman" w:hAnsi="Times New Roman" w:cs="Times New Roman"/>
          <w:b/>
          <w:sz w:val="24"/>
        </w:rPr>
        <w:t>Общие выводы и предложения:</w:t>
      </w:r>
    </w:p>
    <w:p w:rsidR="00E151BF" w:rsidRDefault="00E151BF" w:rsidP="00E151B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информационн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разъяснительную работу с учениками ГИА -11 по изучению норм</w:t>
      </w:r>
      <w:r w:rsidR="00A678F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тивно- правовых документов по организации</w:t>
      </w:r>
      <w:r w:rsidR="007B5884">
        <w:rPr>
          <w:rFonts w:ascii="Times New Roman" w:hAnsi="Times New Roman" w:cs="Times New Roman"/>
          <w:sz w:val="24"/>
        </w:rPr>
        <w:t xml:space="preserve"> и проведению ЕГЭ- 2025</w:t>
      </w:r>
      <w:r>
        <w:rPr>
          <w:rFonts w:ascii="Times New Roman" w:hAnsi="Times New Roman" w:cs="Times New Roman"/>
          <w:sz w:val="24"/>
        </w:rPr>
        <w:t xml:space="preserve"> г</w:t>
      </w:r>
    </w:p>
    <w:p w:rsidR="00E151BF" w:rsidRDefault="00E151BF" w:rsidP="00E151B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Разработать план мероприятий по оказанию методической помощи педагогам, чьи выпускники показали низкие результаты на экзаменах.</w:t>
      </w:r>
    </w:p>
    <w:p w:rsidR="00E151BF" w:rsidRDefault="00E151BF" w:rsidP="00E151B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Усилить кон</w:t>
      </w:r>
      <w:r w:rsidR="007B5884">
        <w:rPr>
          <w:rFonts w:ascii="Times New Roman" w:hAnsi="Times New Roman" w:cs="Times New Roman"/>
          <w:sz w:val="24"/>
        </w:rPr>
        <w:t>троль подготовки к ГИА-11 в 2025</w:t>
      </w:r>
      <w:r>
        <w:rPr>
          <w:rFonts w:ascii="Times New Roman" w:hAnsi="Times New Roman" w:cs="Times New Roman"/>
          <w:sz w:val="24"/>
        </w:rPr>
        <w:t xml:space="preserve"> году со </w:t>
      </w:r>
      <w:proofErr w:type="gramStart"/>
      <w:r>
        <w:rPr>
          <w:rFonts w:ascii="Times New Roman" w:hAnsi="Times New Roman" w:cs="Times New Roman"/>
          <w:sz w:val="24"/>
        </w:rPr>
        <w:t>слабоуспевающими</w:t>
      </w:r>
      <w:proofErr w:type="gramEnd"/>
      <w:r>
        <w:rPr>
          <w:rFonts w:ascii="Times New Roman" w:hAnsi="Times New Roman" w:cs="Times New Roman"/>
          <w:sz w:val="24"/>
        </w:rPr>
        <w:t xml:space="preserve"> обучающимися.</w:t>
      </w:r>
    </w:p>
    <w:p w:rsidR="00E151BF" w:rsidRPr="00A678FA" w:rsidRDefault="00E151BF" w:rsidP="00A678FA">
      <w:pPr>
        <w:ind w:left="360"/>
        <w:rPr>
          <w:rFonts w:ascii="Times New Roman" w:hAnsi="Times New Roman" w:cs="Times New Roman"/>
          <w:b/>
          <w:sz w:val="24"/>
        </w:rPr>
      </w:pPr>
      <w:r w:rsidRPr="00A678FA">
        <w:rPr>
          <w:rFonts w:ascii="Times New Roman" w:hAnsi="Times New Roman" w:cs="Times New Roman"/>
          <w:b/>
          <w:sz w:val="24"/>
        </w:rPr>
        <w:t>Задачи на новый учебный год:</w:t>
      </w:r>
    </w:p>
    <w:p w:rsidR="00E151BF" w:rsidRP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Повыше</w:t>
      </w:r>
      <w:r w:rsidR="00E151BF" w:rsidRPr="00A678FA">
        <w:rPr>
          <w:rFonts w:ascii="Times New Roman" w:hAnsi="Times New Roman" w:cs="Times New Roman"/>
          <w:sz w:val="24"/>
        </w:rPr>
        <w:t>ние качества знаний учащихся.</w:t>
      </w:r>
    </w:p>
    <w:p w:rsidR="00E151BF" w:rsidRP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151BF" w:rsidRPr="00A678FA">
        <w:rPr>
          <w:rFonts w:ascii="Times New Roman" w:hAnsi="Times New Roman" w:cs="Times New Roman"/>
          <w:sz w:val="24"/>
        </w:rPr>
        <w:t>Обеспечение психологического комфорта для учителя, учащихся и родителей.</w:t>
      </w:r>
    </w:p>
    <w:p w:rsidR="00E151BF" w:rsidRP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E151BF" w:rsidRPr="00A678FA">
        <w:rPr>
          <w:rFonts w:ascii="Times New Roman" w:hAnsi="Times New Roman" w:cs="Times New Roman"/>
          <w:sz w:val="24"/>
        </w:rPr>
        <w:t xml:space="preserve"> Повышение качества преподавания предметов.</w:t>
      </w:r>
    </w:p>
    <w:p w:rsidR="00E151BF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E151BF" w:rsidRPr="00A678FA">
        <w:rPr>
          <w:rFonts w:ascii="Times New Roman" w:hAnsi="Times New Roman" w:cs="Times New Roman"/>
          <w:sz w:val="24"/>
        </w:rPr>
        <w:t xml:space="preserve">Работа по </w:t>
      </w:r>
      <w:r>
        <w:rPr>
          <w:rFonts w:ascii="Times New Roman" w:hAnsi="Times New Roman" w:cs="Times New Roman"/>
          <w:sz w:val="24"/>
        </w:rPr>
        <w:t xml:space="preserve"> повышению методической компетенции учител</w:t>
      </w:r>
      <w:r w:rsidR="0005395D">
        <w:rPr>
          <w:rFonts w:ascii="Times New Roman" w:hAnsi="Times New Roman" w:cs="Times New Roman"/>
          <w:sz w:val="24"/>
        </w:rPr>
        <w:t>е</w:t>
      </w:r>
      <w:proofErr w:type="gramStart"/>
      <w:r>
        <w:rPr>
          <w:rFonts w:ascii="Times New Roman" w:hAnsi="Times New Roman" w:cs="Times New Roman"/>
          <w:sz w:val="24"/>
        </w:rPr>
        <w:t>й-</w:t>
      </w:r>
      <w:proofErr w:type="gramEnd"/>
      <w:r>
        <w:rPr>
          <w:rFonts w:ascii="Times New Roman" w:hAnsi="Times New Roman" w:cs="Times New Roman"/>
          <w:sz w:val="24"/>
        </w:rPr>
        <w:t xml:space="preserve"> предметников.</w:t>
      </w:r>
    </w:p>
    <w:p w:rsid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</w:p>
    <w:p w:rsidR="00A678FA" w:rsidRPr="00A678FA" w:rsidRDefault="00A678FA" w:rsidP="00A678FA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ЗДУВР Кузовлева О.П.___________</w:t>
      </w:r>
    </w:p>
    <w:p w:rsidR="002E6980" w:rsidRDefault="002E6980" w:rsidP="002E6980"/>
    <w:p w:rsidR="007E07CB" w:rsidRDefault="007E07CB"/>
    <w:sectPr w:rsidR="007E07CB" w:rsidSect="002E6980">
      <w:pgSz w:w="11906" w:h="16838"/>
      <w:pgMar w:top="426" w:right="155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9A2"/>
    <w:multiLevelType w:val="multilevel"/>
    <w:tmpl w:val="FB4C3D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9521089"/>
    <w:multiLevelType w:val="hybridMultilevel"/>
    <w:tmpl w:val="E5A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837E2"/>
    <w:multiLevelType w:val="hybridMultilevel"/>
    <w:tmpl w:val="E86E5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5688A"/>
    <w:multiLevelType w:val="hybridMultilevel"/>
    <w:tmpl w:val="89D42F58"/>
    <w:lvl w:ilvl="0" w:tplc="A5D425D2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7662679"/>
    <w:multiLevelType w:val="hybridMultilevel"/>
    <w:tmpl w:val="E5A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40FEF"/>
    <w:multiLevelType w:val="hybridMultilevel"/>
    <w:tmpl w:val="FDCE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F50E1"/>
    <w:multiLevelType w:val="hybridMultilevel"/>
    <w:tmpl w:val="3724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52995"/>
    <w:multiLevelType w:val="hybridMultilevel"/>
    <w:tmpl w:val="89D42F58"/>
    <w:lvl w:ilvl="0" w:tplc="A5D425D2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80"/>
    <w:rsid w:val="0005395D"/>
    <w:rsid w:val="00096ADB"/>
    <w:rsid w:val="0013038F"/>
    <w:rsid w:val="001553B2"/>
    <w:rsid w:val="00191A60"/>
    <w:rsid w:val="00196977"/>
    <w:rsid w:val="001D3D03"/>
    <w:rsid w:val="00272B18"/>
    <w:rsid w:val="00286F71"/>
    <w:rsid w:val="00296615"/>
    <w:rsid w:val="002E6980"/>
    <w:rsid w:val="00360626"/>
    <w:rsid w:val="003A3589"/>
    <w:rsid w:val="00470C47"/>
    <w:rsid w:val="004D2789"/>
    <w:rsid w:val="00576393"/>
    <w:rsid w:val="005F1F62"/>
    <w:rsid w:val="00656A35"/>
    <w:rsid w:val="00661737"/>
    <w:rsid w:val="00720EE7"/>
    <w:rsid w:val="00786BF1"/>
    <w:rsid w:val="007B54F0"/>
    <w:rsid w:val="007B5884"/>
    <w:rsid w:val="007E07CB"/>
    <w:rsid w:val="00904783"/>
    <w:rsid w:val="00A678FA"/>
    <w:rsid w:val="00B02B5B"/>
    <w:rsid w:val="00B429F2"/>
    <w:rsid w:val="00B7373F"/>
    <w:rsid w:val="00B84C40"/>
    <w:rsid w:val="00B90163"/>
    <w:rsid w:val="00B975FF"/>
    <w:rsid w:val="00BA459D"/>
    <w:rsid w:val="00C264D0"/>
    <w:rsid w:val="00C94BC2"/>
    <w:rsid w:val="00CE10B8"/>
    <w:rsid w:val="00CF0ADB"/>
    <w:rsid w:val="00D8251D"/>
    <w:rsid w:val="00DB0A51"/>
    <w:rsid w:val="00E151BF"/>
    <w:rsid w:val="00E879E1"/>
    <w:rsid w:val="00F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2E6980"/>
  </w:style>
  <w:style w:type="table" w:styleId="a3">
    <w:name w:val="Table Grid"/>
    <w:basedOn w:val="a1"/>
    <w:uiPriority w:val="59"/>
    <w:rsid w:val="002E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553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55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19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6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151BF"/>
    <w:pPr>
      <w:ind w:left="720"/>
      <w:contextualSpacing/>
    </w:pPr>
  </w:style>
  <w:style w:type="paragraph" w:customStyle="1" w:styleId="c22">
    <w:name w:val="c22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29F2"/>
  </w:style>
  <w:style w:type="character" w:customStyle="1" w:styleId="c17">
    <w:name w:val="c17"/>
    <w:basedOn w:val="a0"/>
    <w:rsid w:val="00B429F2"/>
  </w:style>
  <w:style w:type="character" w:customStyle="1" w:styleId="c2">
    <w:name w:val="c2"/>
    <w:basedOn w:val="a0"/>
    <w:rsid w:val="00B429F2"/>
  </w:style>
  <w:style w:type="paragraph" w:customStyle="1" w:styleId="c0">
    <w:name w:val="c0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29F2"/>
  </w:style>
  <w:style w:type="character" w:customStyle="1" w:styleId="c21">
    <w:name w:val="c21"/>
    <w:basedOn w:val="a0"/>
    <w:rsid w:val="00B429F2"/>
  </w:style>
  <w:style w:type="paragraph" w:customStyle="1" w:styleId="c25">
    <w:name w:val="c25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29F2"/>
  </w:style>
  <w:style w:type="character" w:customStyle="1" w:styleId="c24">
    <w:name w:val="c24"/>
    <w:basedOn w:val="a0"/>
    <w:rsid w:val="00B429F2"/>
  </w:style>
  <w:style w:type="paragraph" w:customStyle="1" w:styleId="c121">
    <w:name w:val="c121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2E6980"/>
  </w:style>
  <w:style w:type="table" w:styleId="a3">
    <w:name w:val="Table Grid"/>
    <w:basedOn w:val="a1"/>
    <w:uiPriority w:val="59"/>
    <w:rsid w:val="002E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553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55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19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6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151BF"/>
    <w:pPr>
      <w:ind w:left="720"/>
      <w:contextualSpacing/>
    </w:pPr>
  </w:style>
  <w:style w:type="paragraph" w:customStyle="1" w:styleId="c22">
    <w:name w:val="c22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29F2"/>
  </w:style>
  <w:style w:type="character" w:customStyle="1" w:styleId="c17">
    <w:name w:val="c17"/>
    <w:basedOn w:val="a0"/>
    <w:rsid w:val="00B429F2"/>
  </w:style>
  <w:style w:type="character" w:customStyle="1" w:styleId="c2">
    <w:name w:val="c2"/>
    <w:basedOn w:val="a0"/>
    <w:rsid w:val="00B429F2"/>
  </w:style>
  <w:style w:type="paragraph" w:customStyle="1" w:styleId="c0">
    <w:name w:val="c0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29F2"/>
  </w:style>
  <w:style w:type="character" w:customStyle="1" w:styleId="c21">
    <w:name w:val="c21"/>
    <w:basedOn w:val="a0"/>
    <w:rsid w:val="00B429F2"/>
  </w:style>
  <w:style w:type="paragraph" w:customStyle="1" w:styleId="c25">
    <w:name w:val="c25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29F2"/>
  </w:style>
  <w:style w:type="character" w:customStyle="1" w:styleId="c24">
    <w:name w:val="c24"/>
    <w:basedOn w:val="a0"/>
    <w:rsid w:val="00B429F2"/>
  </w:style>
  <w:style w:type="paragraph" w:customStyle="1" w:styleId="c121">
    <w:name w:val="c121"/>
    <w:basedOn w:val="a"/>
    <w:rsid w:val="00B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Лист1!$D$1:$D$2</c:f>
              <c:strCache>
                <c:ptCount val="1"/>
              </c:strCache>
            </c:strRef>
          </c:tx>
          <c:invertIfNegative val="0"/>
          <c:cat>
            <c:numRef>
              <c:f>Лист1!$C$3:$C$6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Лист1!$E$1:$E$2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numRef>
              <c:f>Лист1!$C$3:$C$6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Лист1!$E$3:$E$6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Лист1!$F$1:$F$2</c:f>
              <c:strCache>
                <c:ptCount val="1"/>
                <c:pt idx="0">
                  <c:v>обученность</c:v>
                </c:pt>
              </c:strCache>
            </c:strRef>
          </c:tx>
          <c:invertIfNegative val="0"/>
          <c:cat>
            <c:numRef>
              <c:f>Лист1!$C$3:$C$6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Лист1!$F$3:$F$6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Лист1!$G$1:$G$2</c:f>
              <c:strCache>
                <c:ptCount val="1"/>
                <c:pt idx="0">
                  <c:v>обученность</c:v>
                </c:pt>
              </c:strCache>
            </c:strRef>
          </c:tx>
          <c:invertIfNegative val="0"/>
          <c:cat>
            <c:numRef>
              <c:f>Лист1!$C$3:$C$6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Лист1!$G$3:$G$6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919552"/>
        <c:axId val="101388288"/>
      </c:barChart>
      <c:catAx>
        <c:axId val="10091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1388288"/>
        <c:crosses val="autoZero"/>
        <c:auto val="1"/>
        <c:lblAlgn val="ctr"/>
        <c:lblOffset val="100"/>
        <c:noMultiLvlLbl val="0"/>
      </c:catAx>
      <c:valAx>
        <c:axId val="10138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919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Лист1!$D$2:$D$3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numRef>
              <c:f>Лист1!$C$4:$C$7</c:f>
              <c:numCache>
                <c:formatCode>General</c:formatCode>
                <c:ptCount val="4"/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Лист1!$D$4:$D$7</c:f>
              <c:numCache>
                <c:formatCode>General</c:formatCode>
                <c:ptCount val="4"/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Лист1!$E$2:$E$3</c:f>
              <c:strCache>
                <c:ptCount val="1"/>
                <c:pt idx="0">
                  <c:v>обученность</c:v>
                </c:pt>
              </c:strCache>
            </c:strRef>
          </c:tx>
          <c:invertIfNegative val="0"/>
          <c:cat>
            <c:numRef>
              <c:f>Лист1!$C$4:$C$7</c:f>
              <c:numCache>
                <c:formatCode>General</c:formatCode>
                <c:ptCount val="4"/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Лист1!$E$4:$E$7</c:f>
              <c:numCache>
                <c:formatCode>General</c:formatCode>
                <c:ptCount val="4"/>
                <c:pt idx="1">
                  <c:v>100</c:v>
                </c:pt>
                <c:pt idx="2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Лист1!$F$2:$F$3</c:f>
              <c:strCache>
                <c:ptCount val="1"/>
                <c:pt idx="0">
                  <c:v>обученность</c:v>
                </c:pt>
              </c:strCache>
            </c:strRef>
          </c:tx>
          <c:invertIfNegative val="0"/>
          <c:cat>
            <c:numRef>
              <c:f>Лист1!$C$4:$C$7</c:f>
              <c:numCache>
                <c:formatCode>General</c:formatCode>
                <c:ptCount val="4"/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Лист1!$F$4:$F$7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472128"/>
        <c:axId val="101473664"/>
      </c:barChart>
      <c:catAx>
        <c:axId val="10147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1473664"/>
        <c:crosses val="autoZero"/>
        <c:auto val="1"/>
        <c:lblAlgn val="ctr"/>
        <c:lblOffset val="100"/>
        <c:noMultiLvlLbl val="0"/>
      </c:catAx>
      <c:valAx>
        <c:axId val="101473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472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Лист1!$C$5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Лист1!$D$3:$F$4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Лист1!$D$5:$F$5</c:f>
              <c:numCache>
                <c:formatCode>General</c:formatCode>
                <c:ptCount val="3"/>
                <c:pt idx="0">
                  <c:v>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Лист1!$C$6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Лист1!$D$3:$F$4</c:f>
              <c:strCache>
                <c:ptCount val="2"/>
                <c:pt idx="0">
                  <c:v>качество</c:v>
                </c:pt>
                <c:pt idx="1">
                  <c:v>обученность</c:v>
                </c:pt>
              </c:strCache>
            </c:strRef>
          </c:cat>
          <c:val>
            <c:numRef>
              <c:f>Лист1!$D$6:$F$6</c:f>
              <c:numCache>
                <c:formatCode>General</c:formatCode>
                <c:ptCount val="3"/>
                <c:pt idx="0">
                  <c:v>0</c:v>
                </c:pt>
                <c:pt idx="1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489664"/>
        <c:axId val="101503744"/>
      </c:barChart>
      <c:catAx>
        <c:axId val="101489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01503744"/>
        <c:crosses val="autoZero"/>
        <c:auto val="1"/>
        <c:lblAlgn val="ctr"/>
        <c:lblOffset val="100"/>
        <c:noMultiLvlLbl val="0"/>
      </c:catAx>
      <c:valAx>
        <c:axId val="101503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489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Лист1!$D$1:$G$2</c:f>
              <c:strCache>
                <c:ptCount val="3"/>
                <c:pt idx="1">
                  <c:v>качество</c:v>
                </c:pt>
                <c:pt idx="2">
                  <c:v>обученность</c:v>
                </c:pt>
              </c:strCache>
            </c:strRef>
          </c:cat>
          <c:val>
            <c:numRef>
              <c:f>Лист1!$D$3:$G$3</c:f>
              <c:numCache>
                <c:formatCode>General</c:formatCode>
                <c:ptCount val="4"/>
                <c:pt idx="1">
                  <c:v>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Лист1!$C$4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Лист1!$D$1:$G$2</c:f>
              <c:strCache>
                <c:ptCount val="3"/>
                <c:pt idx="1">
                  <c:v>качество</c:v>
                </c:pt>
                <c:pt idx="2">
                  <c:v>обученность</c:v>
                </c:pt>
              </c:strCache>
            </c:strRef>
          </c:cat>
          <c:val>
            <c:numRef>
              <c:f>Лист1!$D$4:$G$4</c:f>
              <c:numCache>
                <c:formatCode>General</c:formatCode>
                <c:ptCount val="4"/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Лист1!$C$5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Лист1!$D$1:$G$2</c:f>
              <c:strCache>
                <c:ptCount val="3"/>
                <c:pt idx="1">
                  <c:v>качество</c:v>
                </c:pt>
                <c:pt idx="2">
                  <c:v>обученность</c:v>
                </c:pt>
              </c:strCache>
            </c:strRef>
          </c:cat>
          <c:val>
            <c:numRef>
              <c:f>Лист1!$D$5:$G$5</c:f>
              <c:numCache>
                <c:formatCode>General</c:formatCode>
                <c:ptCount val="4"/>
                <c:pt idx="1">
                  <c:v>57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92032"/>
        <c:axId val="25693568"/>
      </c:barChart>
      <c:catAx>
        <c:axId val="25692032"/>
        <c:scaling>
          <c:orientation val="minMax"/>
        </c:scaling>
        <c:delete val="0"/>
        <c:axPos val="b"/>
        <c:majorTickMark val="out"/>
        <c:minorTickMark val="none"/>
        <c:tickLblPos val="nextTo"/>
        <c:crossAx val="25693568"/>
        <c:crosses val="autoZero"/>
        <c:auto val="1"/>
        <c:lblAlgn val="ctr"/>
        <c:lblOffset val="100"/>
        <c:noMultiLvlLbl val="0"/>
      </c:catAx>
      <c:valAx>
        <c:axId val="25693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92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4570</Words>
  <Characters>26053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2024-08-22T09:07:00Z</cp:lastPrinted>
  <dcterms:created xsi:type="dcterms:W3CDTF">2023-08-28T04:01:00Z</dcterms:created>
  <dcterms:modified xsi:type="dcterms:W3CDTF">2024-08-22T09:08:00Z</dcterms:modified>
</cp:coreProperties>
</file>