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CD" w:rsidRDefault="00AA2ECD" w:rsidP="00AA2ECD">
      <w:pPr>
        <w:tabs>
          <w:tab w:val="num" w:pos="780"/>
          <w:tab w:val="left" w:pos="1134"/>
        </w:tabs>
        <w:ind w:left="567"/>
        <w:jc w:val="both"/>
        <w:rPr>
          <w:noProof/>
        </w:rPr>
      </w:pPr>
    </w:p>
    <w:p w:rsidR="00D63DD1" w:rsidRPr="00DF3F6D" w:rsidRDefault="00AA2ECD" w:rsidP="00AA2ECD">
      <w:pPr>
        <w:tabs>
          <w:tab w:val="num" w:pos="780"/>
          <w:tab w:val="left" w:pos="1134"/>
        </w:tabs>
        <w:ind w:left="567" w:hanging="425"/>
        <w:jc w:val="both"/>
      </w:pPr>
      <w:r>
        <w:rPr>
          <w:noProof/>
        </w:rPr>
        <w:drawing>
          <wp:inline distT="0" distB="0" distL="0" distR="0" wp14:anchorId="07FA12B8" wp14:editId="3DA0C8F2">
            <wp:extent cx="6696075" cy="921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342" t="1176" r="27528" b="752"/>
                    <a:stretch/>
                  </pic:blipFill>
                  <pic:spPr bwMode="auto">
                    <a:xfrm>
                      <a:off x="0" y="0"/>
                      <a:ext cx="6696075" cy="921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lastRenderedPageBreak/>
        <w:t>Рассматривает обращения в свой адрес, а также обращения по вопросам, отнесённым настоящим Положением к компетенции Комитета, по поручению руководителя общеобразовательного учреждения.</w:t>
      </w:r>
      <w:bookmarkStart w:id="0" w:name="_GoBack"/>
      <w:bookmarkEnd w:id="0"/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Обсуждает локальные акты общеобразовательного учреждения по вопросам, входящим в компетенцию Комитета.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Взаимодействует с общественными организациями по вопросу пропаганды школьных традиций, уклада школьной жизни.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D63DD1" w:rsidRPr="00DF3F6D" w:rsidRDefault="00D63DD1" w:rsidP="00DF3F6D">
      <w:pPr>
        <w:tabs>
          <w:tab w:val="left" w:pos="1134"/>
        </w:tabs>
        <w:ind w:left="567"/>
        <w:jc w:val="both"/>
      </w:pPr>
    </w:p>
    <w:p w:rsidR="00D63DD1" w:rsidRPr="00DF3F6D" w:rsidRDefault="00D63DD1" w:rsidP="00DF3F6D">
      <w:pPr>
        <w:numPr>
          <w:ilvl w:val="0"/>
          <w:numId w:val="1"/>
        </w:numPr>
        <w:tabs>
          <w:tab w:val="clear" w:pos="720"/>
          <w:tab w:val="num" w:pos="142"/>
          <w:tab w:val="left" w:pos="1134"/>
        </w:tabs>
        <w:ind w:left="0" w:firstLine="567"/>
        <w:jc w:val="both"/>
        <w:rPr>
          <w:b/>
        </w:rPr>
      </w:pPr>
      <w:r w:rsidRPr="00DF3F6D">
        <w:rPr>
          <w:b/>
        </w:rPr>
        <w:t>Права Родительского комитета</w:t>
      </w:r>
    </w:p>
    <w:p w:rsidR="00D63DD1" w:rsidRPr="00DF3F6D" w:rsidRDefault="00D63DD1" w:rsidP="00DF3F6D">
      <w:pPr>
        <w:tabs>
          <w:tab w:val="num" w:pos="142"/>
          <w:tab w:val="left" w:pos="1134"/>
        </w:tabs>
        <w:ind w:firstLine="567"/>
        <w:jc w:val="both"/>
      </w:pPr>
      <w:r w:rsidRPr="00DF3F6D">
        <w:t xml:space="preserve">   В соответствии с компетенцией, установленной настоящим Положением, Комитет имеет право: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Вносить предложения администрации, органам самоуправления общеобразовательного  учреждения и получать информацию о результатах их рассмотрения.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Обращаться за разъяснениями в учреждения и организации.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Заслушивать и получать информацию от администрации общеобразовательного учреждения, его органов самоуправления.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Вызывать на свои заседания родителей (законных представителей) обучающихся представлениям (решениям) классных родительских комитетов.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Принимать участие в обсуждении локальных актов общеобразовательного учреждения.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Давать разъяснения и принимать меры по рассматриваемым обращениям.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Выносить общественное порицание родителям, уклоняющимся от воспитания детей в семье.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Организовывать постоянные или временные комиссии под руководством членов Комитета для исполнения своих функций.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Разрабатывать и принимать локальные акты (о классном родительском комитете, о постоянных и временных комиссиях Комитета).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D63DD1" w:rsidRPr="00DF3F6D" w:rsidRDefault="00D63DD1" w:rsidP="00DF3F6D">
      <w:pPr>
        <w:tabs>
          <w:tab w:val="left" w:pos="1134"/>
        </w:tabs>
        <w:ind w:left="567"/>
        <w:jc w:val="both"/>
      </w:pPr>
    </w:p>
    <w:p w:rsidR="00D63DD1" w:rsidRPr="00DF3F6D" w:rsidRDefault="00D63DD1" w:rsidP="00DF3F6D">
      <w:pPr>
        <w:numPr>
          <w:ilvl w:val="0"/>
          <w:numId w:val="1"/>
        </w:numPr>
        <w:tabs>
          <w:tab w:val="clear" w:pos="720"/>
          <w:tab w:val="num" w:pos="142"/>
          <w:tab w:val="left" w:pos="1134"/>
        </w:tabs>
        <w:ind w:left="0" w:firstLine="567"/>
        <w:jc w:val="both"/>
        <w:rPr>
          <w:b/>
        </w:rPr>
      </w:pPr>
      <w:r w:rsidRPr="00DF3F6D">
        <w:rPr>
          <w:b/>
        </w:rPr>
        <w:t>Ответственность Родительского комитета</w:t>
      </w:r>
    </w:p>
    <w:p w:rsidR="00D63DD1" w:rsidRPr="00DF3F6D" w:rsidRDefault="00D63DD1" w:rsidP="00DF3F6D">
      <w:pPr>
        <w:tabs>
          <w:tab w:val="num" w:pos="142"/>
          <w:tab w:val="left" w:pos="1134"/>
        </w:tabs>
        <w:ind w:firstLine="567"/>
        <w:jc w:val="both"/>
      </w:pPr>
      <w:r w:rsidRPr="00DF3F6D">
        <w:t>Комитет отвечает за: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Выполнение плана работы.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Выполнение решений, рекомендаций Комитета.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Качественное принятие решений в соответствии с действующим законодательством.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Бездействие отдельных членов Комитета или всего Комитета.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D63DD1" w:rsidRPr="00DF3F6D" w:rsidRDefault="00D63DD1" w:rsidP="00DF3F6D">
      <w:pPr>
        <w:tabs>
          <w:tab w:val="left" w:pos="1134"/>
        </w:tabs>
        <w:ind w:left="567"/>
        <w:jc w:val="both"/>
      </w:pPr>
    </w:p>
    <w:p w:rsidR="00D63DD1" w:rsidRPr="00DF3F6D" w:rsidRDefault="00D63DD1" w:rsidP="00DF3F6D">
      <w:pPr>
        <w:numPr>
          <w:ilvl w:val="0"/>
          <w:numId w:val="1"/>
        </w:numPr>
        <w:tabs>
          <w:tab w:val="clear" w:pos="720"/>
          <w:tab w:val="num" w:pos="142"/>
          <w:tab w:val="left" w:pos="1134"/>
        </w:tabs>
        <w:ind w:left="0" w:firstLine="567"/>
        <w:jc w:val="both"/>
        <w:rPr>
          <w:b/>
        </w:rPr>
      </w:pPr>
      <w:r w:rsidRPr="00DF3F6D">
        <w:rPr>
          <w:b/>
        </w:rPr>
        <w:t>Организация работы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lastRenderedPageBreak/>
        <w:t>В состав Комитета входят представители родителей (законных представителей) обучающихся, по одному из каждого класса (в зависимости от количества классов в общеобразовательном учреждении могут входить по одному представителю от параллели, по два представителя от класса и т.п.). Представители в Комитет избираются ежегодно на классных родительских собраниях в начале учебного года.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Численный состав Комитета общеобразовательное учреждение определяет самостоятельно.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Комитет работает по разработанным и принятым им регламенту работы и плану, которые согласуются с руководителем общеобразовательного учреждения.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О своей работе Комитет отчитывается перед общешкольным родительским собранием не реже двух раз в год.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Комитет правомочен, 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Переписка Комитета по вопросам, относящимся к его компетенции, ведётся от имени общеобразовательного учреждения, документы подписывают руководитель общеобразовательного учреждения и председатель Комитета.</w:t>
      </w:r>
    </w:p>
    <w:p w:rsidR="00D63DD1" w:rsidRPr="00DF3F6D" w:rsidRDefault="00D63DD1" w:rsidP="00DF3F6D">
      <w:pPr>
        <w:tabs>
          <w:tab w:val="left" w:pos="1134"/>
        </w:tabs>
        <w:ind w:left="567"/>
        <w:jc w:val="both"/>
      </w:pPr>
    </w:p>
    <w:p w:rsidR="00D63DD1" w:rsidRPr="00DF3F6D" w:rsidRDefault="00D63DD1" w:rsidP="00DF3F6D">
      <w:pPr>
        <w:numPr>
          <w:ilvl w:val="0"/>
          <w:numId w:val="1"/>
        </w:numPr>
        <w:tabs>
          <w:tab w:val="clear" w:pos="720"/>
          <w:tab w:val="num" w:pos="142"/>
          <w:tab w:val="left" w:pos="1134"/>
        </w:tabs>
        <w:ind w:left="0" w:firstLine="567"/>
        <w:jc w:val="both"/>
        <w:rPr>
          <w:b/>
        </w:rPr>
      </w:pPr>
      <w:r w:rsidRPr="00DF3F6D">
        <w:rPr>
          <w:b/>
        </w:rPr>
        <w:t>Делопроизводство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Комитет ведёт протоколы своих заседаний и общешкольных родительских собраний в соответствии с Инструкцией о ведении делопроизводства в общеобразовательном учреждении.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Протоколы хранятся в канцелярии общеобразовательного учреждения.</w:t>
      </w:r>
    </w:p>
    <w:p w:rsidR="00D63DD1" w:rsidRPr="00DF3F6D" w:rsidRDefault="00D63DD1" w:rsidP="00DF3F6D">
      <w:pPr>
        <w:numPr>
          <w:ilvl w:val="1"/>
          <w:numId w:val="1"/>
        </w:numPr>
        <w:tabs>
          <w:tab w:val="num" w:pos="142"/>
          <w:tab w:val="left" w:pos="1134"/>
        </w:tabs>
        <w:ind w:left="0" w:firstLine="567"/>
        <w:jc w:val="both"/>
      </w:pPr>
      <w:r w:rsidRPr="00DF3F6D">
        <w:t>Ответственность за делопроизводство в Комитете возлагается на председателя Комитета или секретаря.</w:t>
      </w:r>
    </w:p>
    <w:p w:rsidR="00D63DD1" w:rsidRPr="00C363A6" w:rsidRDefault="00D63DD1" w:rsidP="00D63DD1">
      <w:pPr>
        <w:tabs>
          <w:tab w:val="num" w:pos="142"/>
          <w:tab w:val="left" w:pos="1134"/>
        </w:tabs>
        <w:ind w:firstLine="567"/>
        <w:jc w:val="both"/>
        <w:rPr>
          <w:sz w:val="28"/>
          <w:szCs w:val="28"/>
        </w:rPr>
      </w:pPr>
    </w:p>
    <w:p w:rsidR="00D63DD1" w:rsidRPr="00C363A6" w:rsidRDefault="00D63DD1" w:rsidP="00D63DD1">
      <w:pPr>
        <w:tabs>
          <w:tab w:val="num" w:pos="142"/>
          <w:tab w:val="left" w:pos="1134"/>
        </w:tabs>
        <w:ind w:firstLine="567"/>
        <w:jc w:val="center"/>
        <w:rPr>
          <w:sz w:val="28"/>
          <w:szCs w:val="28"/>
        </w:rPr>
      </w:pPr>
    </w:p>
    <w:p w:rsidR="006375B5" w:rsidRDefault="006375B5"/>
    <w:sectPr w:rsidR="006375B5" w:rsidSect="00C363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2C58"/>
    <w:multiLevelType w:val="multilevel"/>
    <w:tmpl w:val="821C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AF5798E"/>
    <w:multiLevelType w:val="hybridMultilevel"/>
    <w:tmpl w:val="3DFE8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DD1"/>
    <w:rsid w:val="00002391"/>
    <w:rsid w:val="006375B5"/>
    <w:rsid w:val="006F04E2"/>
    <w:rsid w:val="00AA2ECD"/>
    <w:rsid w:val="00AF176D"/>
    <w:rsid w:val="00D63DD1"/>
    <w:rsid w:val="00DF3F6D"/>
    <w:rsid w:val="00F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B4E5"/>
  <w15:docId w15:val="{336B466D-0FE1-47D8-8169-847A7D27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3D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04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</cp:revision>
  <cp:lastPrinted>2023-01-19T06:58:00Z</cp:lastPrinted>
  <dcterms:created xsi:type="dcterms:W3CDTF">2014-09-16T10:25:00Z</dcterms:created>
  <dcterms:modified xsi:type="dcterms:W3CDTF">2023-03-04T03:19:00Z</dcterms:modified>
</cp:coreProperties>
</file>