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3ED8" w:rsidRDefault="00623ED8">
      <w:pPr>
        <w:pStyle w:val="1"/>
      </w:pPr>
      <w:r>
        <w:fldChar w:fldCharType="begin"/>
      </w:r>
      <w:r>
        <w:instrText>HYPERLINK "http://ivo.garant.ru/document/redirect/72159564/0"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просвещения РФ от 27 ноября 2018 г. N 247 "Об утверждении Типового положения об учебно-методических объединениях в системе общего образования" (с изменениями и дополнениями)</w:t>
      </w:r>
      <w:r>
        <w:fldChar w:fldCharType="end"/>
      </w:r>
    </w:p>
    <w:p w:rsidR="00623ED8" w:rsidRDefault="00623ED8">
      <w:pPr>
        <w:pStyle w:val="ac"/>
      </w:pPr>
      <w:r>
        <w:t>С изменениями и дополнениями от:</w:t>
      </w:r>
    </w:p>
    <w:p w:rsidR="00623ED8" w:rsidRDefault="00623ED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сентября 2022 г.</w:t>
      </w:r>
    </w:p>
    <w:p w:rsidR="00623ED8" w:rsidRDefault="00623ED8"/>
    <w:p w:rsidR="00623ED8" w:rsidRDefault="00623ED8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3 статьи 19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2930, ст. 2933; N 26, ст. 3388; N 30, ст. 4217, ст. 4257, ст. 4263; 2015, N 1, ст. 42, ст. 53, ст. 72; N 18, ст. 2625; N 27, ст. 3951, ст. 3989; N 29, ст. 4339, ст. 4364; N 51, ст. 7241; 2016, N 1, ст. 8, ст. 9, ст. 24, ст. 72, ст. 78; N 10, ст. 1320; N 23, ст. 3289, ст. 3290; N 27, ст. 4160, ст. 4219, ст. 4223, ст. 4238, ст. 4239, ст. 4245, ст. 4246, ст. 4292; 2017, N 18, ст. 2670; N 31, ст. 4765; N 50, ст. 7563; 2018, N 1, ст. 57; N 9, ст. 1282; N 11, ст. 1591; N 27, ст. 3945, ст. 3953; N 32, ст. 5110, ст. 5122) и </w:t>
      </w:r>
      <w:hyperlink r:id="rId9" w:history="1">
        <w:r>
          <w:rPr>
            <w:rStyle w:val="a4"/>
            <w:rFonts w:cs="Times New Roman CYR"/>
          </w:rPr>
          <w:t>подпунктом 4.2.10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5343; N 36, ст. 5634), приказываю:</w:t>
      </w:r>
    </w:p>
    <w:p w:rsidR="00623ED8" w:rsidRDefault="00623ED8">
      <w:bookmarkStart w:id="1" w:name="sub_1"/>
      <w:r>
        <w:t xml:space="preserve">1. Утвердить прилагаемое </w:t>
      </w:r>
      <w:hyperlink w:anchor="sub_1000" w:history="1">
        <w:r>
          <w:rPr>
            <w:rStyle w:val="a4"/>
            <w:rFonts w:cs="Times New Roman CYR"/>
          </w:rPr>
          <w:t>Типовое положение</w:t>
        </w:r>
      </w:hyperlink>
      <w:r>
        <w:t xml:space="preserve"> об учебно-методических объединениях в системе общего образования.</w:t>
      </w:r>
    </w:p>
    <w:p w:rsidR="00623ED8" w:rsidRDefault="00623ED8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  <w:rFonts w:cs="Times New Roman CYR"/>
          </w:rPr>
          <w:t>приказ</w:t>
        </w:r>
      </w:hyperlink>
      <w:r>
        <w:t xml:space="preserve"> Министерства образования и науки Российской Федерации от 15 октября 2014 г. N 1322 "Об утверждении Типового положения об учебно-методических объединениях в системе общего образования" (зарегистрирован Минюстом России 3 декабря 2014 г., регистрационный N 35066).</w:t>
      </w:r>
    </w:p>
    <w:bookmarkEnd w:id="2"/>
    <w:p w:rsidR="00623ED8" w:rsidRDefault="00623E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23ED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23ED8" w:rsidRDefault="00623ED8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23ED8" w:rsidRDefault="00623ED8">
            <w:pPr>
              <w:pStyle w:val="aa"/>
              <w:jc w:val="right"/>
            </w:pPr>
            <w:r>
              <w:t>О.Ю. Васильева</w:t>
            </w:r>
          </w:p>
        </w:tc>
      </w:tr>
    </w:tbl>
    <w:p w:rsidR="00623ED8" w:rsidRDefault="00623ED8"/>
    <w:p w:rsidR="00623ED8" w:rsidRDefault="00623ED8">
      <w:pPr>
        <w:pStyle w:val="ad"/>
      </w:pPr>
      <w:r>
        <w:t>Зарегистрировано в Минюсте РФ 25 января 2019 г.</w:t>
      </w:r>
      <w:r>
        <w:br/>
        <w:t>Регистрационный N 53575</w:t>
      </w:r>
    </w:p>
    <w:p w:rsidR="00623ED8" w:rsidRDefault="00623ED8"/>
    <w:p w:rsidR="00623ED8" w:rsidRDefault="00623ED8">
      <w:pPr>
        <w:ind w:firstLine="0"/>
        <w:jc w:val="right"/>
      </w:pPr>
      <w:bookmarkStart w:id="3" w:name="sub_1000"/>
      <w:r>
        <w:rPr>
          <w:rStyle w:val="a3"/>
          <w:bCs/>
        </w:rPr>
        <w:t>Приложение</w:t>
      </w:r>
    </w:p>
    <w:bookmarkEnd w:id="3"/>
    <w:p w:rsidR="00623ED8" w:rsidRDefault="00623ED8"/>
    <w:p w:rsidR="00623ED8" w:rsidRDefault="00623ED8">
      <w:pPr>
        <w:ind w:firstLine="0"/>
        <w:jc w:val="right"/>
      </w:pPr>
      <w:r>
        <w:rPr>
          <w:rStyle w:val="a3"/>
          <w:bCs/>
        </w:rPr>
        <w:t>УТВЕРЖДЕНО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27 ноября 2018 г. N 247</w:t>
      </w:r>
    </w:p>
    <w:p w:rsidR="00623ED8" w:rsidRDefault="00623ED8"/>
    <w:p w:rsidR="00623ED8" w:rsidRDefault="00623ED8">
      <w:pPr>
        <w:pStyle w:val="1"/>
      </w:pPr>
      <w:r>
        <w:t>Типовое положение</w:t>
      </w:r>
      <w:r>
        <w:br/>
        <w:t>об учебно-методических объединениях в системе общего образования</w:t>
      </w:r>
    </w:p>
    <w:p w:rsidR="00623ED8" w:rsidRDefault="00623ED8">
      <w:pPr>
        <w:pStyle w:val="ac"/>
      </w:pPr>
      <w:r>
        <w:t>С изменениями и дополнениями от:</w:t>
      </w:r>
    </w:p>
    <w:p w:rsidR="00623ED8" w:rsidRDefault="00623ED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сентября 2022 г.</w:t>
      </w:r>
    </w:p>
    <w:p w:rsidR="00623ED8" w:rsidRDefault="00623ED8"/>
    <w:p w:rsidR="00623ED8" w:rsidRDefault="00623ED8">
      <w:pPr>
        <w:pStyle w:val="1"/>
      </w:pPr>
      <w:bookmarkStart w:id="4" w:name="sub_1100"/>
      <w:r>
        <w:t>I. Общие положения</w:t>
      </w:r>
    </w:p>
    <w:bookmarkEnd w:id="4"/>
    <w:p w:rsidR="00623ED8" w:rsidRDefault="00623ED8"/>
    <w:p w:rsidR="00623ED8" w:rsidRDefault="00623E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623ED8" w:rsidRDefault="00623E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13 ноября 2022 г. -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2022 г. N 875</w:t>
      </w:r>
    </w:p>
    <w:p w:rsidR="00623ED8" w:rsidRDefault="00623ED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623ED8" w:rsidRDefault="00623ED8">
      <w:r>
        <w:t xml:space="preserve">1. Учебно-методические объединения в системе общего образования (далее - учебно-методические объединения) создаются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 общего образования, федеральных основных общеобразовательных программ, координации действий организаций, осуществляющих образовательную деятельность по основным общеобразовательным программам (далее - образовательные программы), в обеспечении качества и развития содержания общего образования с учетом </w:t>
      </w:r>
      <w:hyperlink r:id="rId14" w:history="1">
        <w:r>
          <w:rPr>
            <w:rStyle w:val="a4"/>
            <w:rFonts w:cs="Times New Roman CYR"/>
          </w:rPr>
          <w:t>части 2 статьи 19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2930, ст. 2933; N 26, ст. 3388; N 30, ст. 4217, ст. 4257, ст. 4263; 2015, N 1, ст. 42, ст. 53, ст. 72; N 18, ст. 2625; N 27, ст. 3951, ст. 3989; N 29, ст. 4339, ст. 4364; N 51, ст. 7241; 2016; N 1, ст. 8, ст. 9, ст. 24, ст. 72, ст. 78; N 10, ст. 1320; N 23, ст. 3289, ст. 3290; N 27, ст. 4160, ст. 4219, ст. 4223, ст. 4238, ст. 4239, ст. 4245, ст. 4246, ст. 4292; 2017, N 18, ст. 2670; N 31, ст. 4765; N 50, ст. 7563; 2018, N 1, ст. 57; N 9, ст. 1282; N 11, ст. 1591; N 27, ст. 3945, ст. 3953; N 32, ст. 5110, ст. 5122) (далее - Федеральный закон).</w:t>
      </w:r>
    </w:p>
    <w:p w:rsidR="00623ED8" w:rsidRDefault="00623ED8">
      <w:bookmarkStart w:id="6" w:name="sub_1002"/>
      <w:r>
        <w:t>2. Учебно-методические объединения создаются по виду образования - общему образованию.</w:t>
      </w:r>
    </w:p>
    <w:p w:rsidR="00623ED8" w:rsidRDefault="00623ED8">
      <w:bookmarkStart w:id="7" w:name="sub_1003"/>
      <w:bookmarkEnd w:id="6"/>
      <w:r>
        <w:t>3. Учебно-методические объединения создаются федеральными органами исполнительной власти (далее - федеральные учебно-методические объединения) и органами исполнительной власти субъектов Российской Федерации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 xml:space="preserve"> (далее соответственно - региональные учебно-методические объединения, орган власти).</w:t>
      </w:r>
    </w:p>
    <w:p w:rsidR="00623ED8" w:rsidRDefault="00623ED8">
      <w:bookmarkStart w:id="8" w:name="sub_1004"/>
      <w:bookmarkEnd w:id="7"/>
      <w:r>
        <w:t>4. Федеральные учебно-методические объединения создаются Министерством просвещения Российской Федерации.</w:t>
      </w:r>
    </w:p>
    <w:bookmarkEnd w:id="8"/>
    <w:p w:rsidR="00623ED8" w:rsidRDefault="00623ED8">
      <w:r>
        <w:t>Федеральные учебно-методические объединения могут быть созданы совместно несколькими федеральными органами исполнительной власти в зависимости от специфики образовательной деятельности в сфере общего образования (при необходимости).</w:t>
      </w:r>
    </w:p>
    <w:p w:rsidR="00623ED8" w:rsidRDefault="00623ED8">
      <w:bookmarkStart w:id="9" w:name="sub_1005"/>
      <w:r>
        <w:t>5. Региональные учебно-методические объединения создаются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bookmarkEnd w:id="9"/>
    <w:p w:rsidR="00623ED8" w:rsidRDefault="00623ED8"/>
    <w:p w:rsidR="00623ED8" w:rsidRDefault="00623ED8">
      <w:pPr>
        <w:pStyle w:val="1"/>
      </w:pPr>
      <w:bookmarkStart w:id="10" w:name="sub_1200"/>
      <w:r>
        <w:t>II. Организация деятельности учебно-методических объединений и управление ими</w:t>
      </w:r>
    </w:p>
    <w:bookmarkEnd w:id="10"/>
    <w:p w:rsidR="00623ED8" w:rsidRDefault="00623ED8"/>
    <w:p w:rsidR="00623ED8" w:rsidRDefault="00623ED8">
      <w:bookmarkStart w:id="11" w:name="sub_1006"/>
      <w:r>
        <w:t>6. Руководство деятельностью учебно-методического объединения осуществляет председатель учебно-методического объединения, назначаемый на должность органом (ами) власти. Председатель учебно-методического объединения имеет заместителя (заместителей).</w:t>
      </w:r>
    </w:p>
    <w:bookmarkEnd w:id="11"/>
    <w:p w:rsidR="00623ED8" w:rsidRDefault="00623ED8">
      <w:r>
        <w:t>Учебно-методическим объединением создаются секции, рабочие группы, отделения:</w:t>
      </w:r>
    </w:p>
    <w:p w:rsidR="00623ED8" w:rsidRDefault="00623ED8">
      <w:r>
        <w:t>по уровням общего образования;</w:t>
      </w:r>
    </w:p>
    <w:p w:rsidR="00623ED8" w:rsidRDefault="00623ED8">
      <w:r>
        <w:t>по направленностям (профилям) образовательных программ;</w:t>
      </w:r>
    </w:p>
    <w:p w:rsidR="00623ED8" w:rsidRDefault="00623ED8">
      <w:r>
        <w:t>по учебным предметам (предметным областям);</w:t>
      </w:r>
    </w:p>
    <w:p w:rsidR="00623ED8" w:rsidRDefault="00623ED8">
      <w:r>
        <w:t>по обеспечению деятельности учебно-методического объединения в отдельных регионах.</w:t>
      </w:r>
    </w:p>
    <w:p w:rsidR="00623ED8" w:rsidRDefault="00623ED8">
      <w:bookmarkStart w:id="12" w:name="sub_1007"/>
      <w:r>
        <w:t>7. Председатель учебно-методического объединения осуществляет общее руководство деятельностью учебно-методического объединения и является его представителем по вопросам, относящимся к сфере деятельности учебно-методического объединения.</w:t>
      </w:r>
    </w:p>
    <w:p w:rsidR="00623ED8" w:rsidRDefault="00623ED8">
      <w:bookmarkStart w:id="13" w:name="sub_1008"/>
      <w:bookmarkEnd w:id="12"/>
      <w:r>
        <w:t>8. Предложения по составу учебно-методического объединения формируются председателем учебно-методического объединения с учетом предложений учебно-методических объединений по общему образованию субъектов Российской Федерации, общественно-профессиональных объединений педагогических работников, представителей работодателей и научных организаций. Состав учебно-методического объединения утверждается приказом организации, на базе которой создано учебно-методическое объединение.</w:t>
      </w:r>
    </w:p>
    <w:p w:rsidR="00623ED8" w:rsidRDefault="00623ED8">
      <w:bookmarkStart w:id="14" w:name="sub_1009"/>
      <w:bookmarkEnd w:id="13"/>
      <w:r>
        <w:t>9.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 (далее - члены учебно-методического объединения), в том числе представители работодателей.</w:t>
      </w:r>
    </w:p>
    <w:p w:rsidR="00623ED8" w:rsidRDefault="00623ED8">
      <w:bookmarkStart w:id="15" w:name="sub_1010"/>
      <w:bookmarkEnd w:id="14"/>
      <w:r>
        <w:t>10. Срок полномочий председателя и членов учебно-методического объединения составляет 3 года. При истечении срока полномочий председателя и членов учебно-методического объединения состав обновляется не менее чем на 30 процентов.</w:t>
      </w:r>
    </w:p>
    <w:p w:rsidR="00623ED8" w:rsidRDefault="00623ED8">
      <w:bookmarkStart w:id="16" w:name="sub_1011"/>
      <w:bookmarkEnd w:id="15"/>
      <w:r>
        <w:t>11. Учебно-методическое объединение принимает решения на своих заседаниях, которые проводятся не реже одного раза в квартал. Заседание учебно-методического объединения правомочно, если в его работе участвуют более половины его членов. Решения принимаются простым большинством голосов членов учебно-методического объединения, участвующих в его заседании.</w:t>
      </w:r>
    </w:p>
    <w:p w:rsidR="00623ED8" w:rsidRDefault="00623E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12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623ED8" w:rsidRDefault="00623E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13 ноября 2022 г. -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2022 г. N 875</w:t>
      </w:r>
    </w:p>
    <w:p w:rsidR="00623ED8" w:rsidRDefault="00623ED8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623ED8" w:rsidRDefault="00623ED8">
      <w:r>
        <w:t>12. В работе учебно-методического объединения могут принимать участие приглашенные представители органов государственной власти, юридические и физические лица.</w:t>
      </w:r>
    </w:p>
    <w:p w:rsidR="00623ED8" w:rsidRDefault="00623ED8">
      <w:bookmarkStart w:id="18" w:name="sub_1013"/>
      <w:r>
        <w:t>13. Организационно-техническое сопровождение деятельности учебно-методического объединения обеспечивает организация, на базе которой создано учебно-методическое объединение.</w:t>
      </w:r>
    </w:p>
    <w:bookmarkEnd w:id="18"/>
    <w:p w:rsidR="00623ED8" w:rsidRDefault="00623ED8"/>
    <w:p w:rsidR="00623ED8" w:rsidRDefault="00623ED8">
      <w:pPr>
        <w:pStyle w:val="1"/>
      </w:pPr>
      <w:bookmarkStart w:id="19" w:name="sub_1300"/>
      <w:r>
        <w:t>III. Основные направления деятельности учебно-методических объединений</w:t>
      </w:r>
    </w:p>
    <w:bookmarkEnd w:id="19"/>
    <w:p w:rsidR="00623ED8" w:rsidRDefault="00623ED8"/>
    <w:p w:rsidR="00623ED8" w:rsidRDefault="00623ED8">
      <w:bookmarkStart w:id="20" w:name="sub_1014"/>
      <w:r>
        <w:t>14. Учебно-методическое объединение организует и проводит конференции, семинары, совещания и иные мероприятия по вопросам совершенствования системы общего образования.</w:t>
      </w:r>
    </w:p>
    <w:p w:rsidR="00623ED8" w:rsidRDefault="00623ED8">
      <w:bookmarkStart w:id="21" w:name="sub_1015"/>
      <w:bookmarkEnd w:id="20"/>
      <w:r>
        <w:t>15. Учебно-методическое объединение для решения задач, установленных настоящим Типовым положением, имеет право в соответствии с законодательством Российской Федерации:</w:t>
      </w:r>
    </w:p>
    <w:bookmarkEnd w:id="21"/>
    <w:p w:rsidR="00623ED8" w:rsidRDefault="00623ED8">
      <w:r>
        <w:t>распространять информацию о своей деятельности;</w:t>
      </w:r>
    </w:p>
    <w:p w:rsidR="00623ED8" w:rsidRDefault="00623ED8">
      <w:r>
        <w:t>вносить в органы государственной власти предложения по вопросам государственной политики и нормативного правового регулирования в сфере образования, содержания образования, кадрового, учебно-методического и материально-технического обеспечения образовательной деятельности;</w:t>
      </w:r>
    </w:p>
    <w:p w:rsidR="00623ED8" w:rsidRDefault="00623ED8">
      <w:r>
        <w:t>участвовать в выработке решений органов государственной власти по вопросам деятельности системы общего образования;</w:t>
      </w:r>
    </w:p>
    <w:p w:rsidR="00623ED8" w:rsidRDefault="00623ED8">
      <w:r>
        <w:t>участвовать в подготовке проектов нормативных правовых актов и иных документов по вопросам образования;</w:t>
      </w:r>
    </w:p>
    <w:p w:rsidR="00623ED8" w:rsidRDefault="00623ED8">
      <w:r>
        <w:t>оказывать информационные, консультационные и экспертные услуги в сфере своей деятельности.</w:t>
      </w:r>
    </w:p>
    <w:p w:rsidR="00623ED8" w:rsidRDefault="00623ED8">
      <w:bookmarkStart w:id="22" w:name="sub_1016"/>
      <w:r>
        <w:t>16. Основными направлениями деятельности учебно-методических объединений являются:</w:t>
      </w:r>
    </w:p>
    <w:p w:rsidR="00623ED8" w:rsidRDefault="00623ED8">
      <w:bookmarkStart w:id="23" w:name="sub_10161"/>
      <w:bookmarkEnd w:id="22"/>
      <w:r>
        <w:t>а) в части федеральных государственных образовательных стандартов общего образования:</w:t>
      </w:r>
    </w:p>
    <w:bookmarkEnd w:id="23"/>
    <w:p w:rsidR="00623ED8" w:rsidRDefault="00623ED8">
      <w:r>
        <w:t>участие в разработке проектов федеральных государственных образовательных стандартов общего образования;</w:t>
      </w:r>
    </w:p>
    <w:p w:rsidR="00623ED8" w:rsidRDefault="00623ED8">
      <w:r>
        <w:t>подготовка предложений в Минпросвещения России по проектам федеральных государственных образовательных стандартов общего образования;</w:t>
      </w:r>
    </w:p>
    <w:p w:rsidR="00623ED8" w:rsidRDefault="00623E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623ED8" w:rsidRDefault="00623ED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13 ноября 2022 г. -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сентября 2022 г. N 875</w:t>
      </w:r>
    </w:p>
    <w:p w:rsidR="00623ED8" w:rsidRDefault="00623ED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623ED8" w:rsidRDefault="00623ED8">
      <w:r>
        <w:t>б) в части федеральных основных общеобразовательных программ (далее - федеральные программы):</w:t>
      </w:r>
    </w:p>
    <w:p w:rsidR="00623ED8" w:rsidRDefault="00623ED8">
      <w:r>
        <w:t>участие в разработке федеральных программ (для региональных учебно-методических объединений);</w:t>
      </w:r>
    </w:p>
    <w:p w:rsidR="00623ED8" w:rsidRDefault="00623ED8">
      <w:r>
        <w:t>организация рассмотрения федеральных программ (для федеральных учебно-методических объединений);</w:t>
      </w:r>
    </w:p>
    <w:p w:rsidR="00623ED8" w:rsidRDefault="00623ED8">
      <w:r>
        <w:t>принятие решения по каждой федеральной программе в форме рекомендации (для федеральных учебно-методических объединений):</w:t>
      </w:r>
    </w:p>
    <w:p w:rsidR="00623ED8" w:rsidRDefault="00623ED8">
      <w:bookmarkStart w:id="25" w:name="sub_101621"/>
      <w:r>
        <w:t>1) рекомендовать к утверждению проект федеральной программы;</w:t>
      </w:r>
    </w:p>
    <w:p w:rsidR="00623ED8" w:rsidRDefault="00623ED8">
      <w:bookmarkStart w:id="26" w:name="sub_101622"/>
      <w:bookmarkEnd w:id="25"/>
      <w:r>
        <w:t>2) не рекомендовать к утверждению проект федеральной программы;</w:t>
      </w:r>
    </w:p>
    <w:p w:rsidR="00623ED8" w:rsidRDefault="00623ED8">
      <w:bookmarkStart w:id="27" w:name="sub_101623"/>
      <w:bookmarkEnd w:id="26"/>
      <w:r>
        <w:t>3) направить проект федеральной программы на доработку с рекомендацией об утверждении;</w:t>
      </w:r>
    </w:p>
    <w:p w:rsidR="00623ED8" w:rsidRDefault="00623ED8">
      <w:bookmarkStart w:id="28" w:name="sub_101624"/>
      <w:bookmarkEnd w:id="27"/>
      <w:r>
        <w:t>4) направить проект федеральной программы на доработку с повторным рассмотрением на заседании федерального учебно-методического объединения;</w:t>
      </w:r>
    </w:p>
    <w:bookmarkEnd w:id="28"/>
    <w:p w:rsidR="00623ED8" w:rsidRDefault="00623ED8">
      <w:r>
        <w:t xml:space="preserve">взаимодействие с органами государственной власти субъектов Российской Федерации, указанными в </w:t>
      </w:r>
      <w:hyperlink r:id="rId19" w:history="1">
        <w:r>
          <w:rPr>
            <w:rStyle w:val="a4"/>
            <w:rFonts w:cs="Times New Roman CYR"/>
          </w:rPr>
          <w:t>части 6</w:t>
        </w:r>
      </w:hyperlink>
      <w:hyperlink r:id="rId20" w:history="1">
        <w:r>
          <w:rPr>
            <w:rStyle w:val="a4"/>
            <w:rFonts w:cs="Times New Roman CYR"/>
            <w:vertAlign w:val="superscript"/>
          </w:rPr>
          <w:t> 6</w:t>
        </w:r>
      </w:hyperlink>
      <w:hyperlink r:id="rId21" w:history="1">
        <w:r>
          <w:rPr>
            <w:rStyle w:val="a4"/>
            <w:rFonts w:cs="Times New Roman CYR"/>
          </w:rPr>
          <w:t xml:space="preserve"> статьи 12</w:t>
        </w:r>
      </w:hyperlink>
      <w:r>
        <w:t xml:space="preserve"> Федерального закона, религиозными организациями (централизованными религиозными организациями) при рассмотрении федеральных программ;</w:t>
      </w:r>
    </w:p>
    <w:p w:rsidR="00623ED8" w:rsidRDefault="00623ED8">
      <w:r>
        <w:t>обеспечение научно-методического и учебно-методического сопровождения федеральных программ;</w:t>
      </w:r>
    </w:p>
    <w:p w:rsidR="00623ED8" w:rsidRDefault="00623ED8">
      <w:bookmarkStart w:id="29" w:name="sub_10163"/>
      <w:r>
        <w:t>в) в части концепций учебных предметов (предметных областей) (далее - концепции):</w:t>
      </w:r>
    </w:p>
    <w:bookmarkEnd w:id="29"/>
    <w:p w:rsidR="00623ED8" w:rsidRDefault="00623ED8">
      <w:r>
        <w:t>участие в рассмотрении концепций;</w:t>
      </w:r>
    </w:p>
    <w:p w:rsidR="00623ED8" w:rsidRDefault="00623ED8">
      <w:r>
        <w:t>подготовка предложений в Минпросвещения России по внесению изменений в концепции;</w:t>
      </w:r>
    </w:p>
    <w:p w:rsidR="00623ED8" w:rsidRDefault="00623ED8">
      <w:r>
        <w:t>обеспечение научно-методического сопровождения разработки и реализации концепций;</w:t>
      </w:r>
    </w:p>
    <w:p w:rsidR="00623ED8" w:rsidRDefault="00623ED8">
      <w:bookmarkStart w:id="30" w:name="sub_10164"/>
      <w:r>
        <w:t>г) в части государственной аккредитации образовательной деятельности, государственного контроля (надзора) в сфере образования:</w:t>
      </w:r>
    </w:p>
    <w:bookmarkEnd w:id="30"/>
    <w:p w:rsidR="00623ED8" w:rsidRDefault="00623ED8">
      <w:r>
        <w:t>анализ результатов мониторинга реализации федеральных государственных образовательных стандартов общего образования, в том числе по результатам государственной аккредитации образовательной деятельности, государственного контроля (надзора) в сфере образования;</w:t>
      </w:r>
    </w:p>
    <w:p w:rsidR="00623ED8" w:rsidRDefault="00623ED8">
      <w:r>
        <w:t>участие в рассмотрении контрольно-измерительных материалов для оценки знаний, умений, навыков и уровня сформированности компетенций обучающихся;</w:t>
      </w:r>
    </w:p>
    <w:p w:rsidR="00623ED8" w:rsidRDefault="00623ED8">
      <w:bookmarkStart w:id="31" w:name="sub_10165"/>
      <w:r>
        <w:t>д) в части профессионального совершенствования деятельности педагогических работников:</w:t>
      </w:r>
    </w:p>
    <w:bookmarkEnd w:id="31"/>
    <w:p w:rsidR="00623ED8" w:rsidRDefault="00623ED8">
      <w:r>
        <w:t>участие в рассмотрении программ повышения квалификации и профессиональной переподготовки по вопросам общего образования;</w:t>
      </w:r>
    </w:p>
    <w:p w:rsidR="00623ED8" w:rsidRDefault="00623ED8">
      <w:r>
        <w:t>участие в разработке профессиональных стандартов.</w:t>
      </w:r>
    </w:p>
    <w:p w:rsidR="00623ED8" w:rsidRDefault="00623ED8">
      <w:bookmarkStart w:id="32" w:name="sub_1017"/>
      <w:r>
        <w:t>17. Учебно-методическое объединение направляет ежегодно не позднее 1 марта в создавший (ие) его орган (ы) власти отчет о своей деятельности за предшествующий календарный год.</w:t>
      </w:r>
    </w:p>
    <w:bookmarkEnd w:id="32"/>
    <w:p w:rsidR="00623ED8" w:rsidRDefault="00623ED8"/>
    <w:p w:rsidR="00623ED8" w:rsidRDefault="00623ED8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623ED8" w:rsidRDefault="00623ED8">
      <w:pPr>
        <w:pStyle w:val="ae"/>
      </w:pPr>
      <w:bookmarkStart w:id="33" w:name="sub_1111"/>
      <w:r>
        <w:rPr>
          <w:vertAlign w:val="superscript"/>
        </w:rPr>
        <w:t>1</w:t>
      </w:r>
      <w:r>
        <w:t xml:space="preserve"> </w:t>
      </w:r>
      <w:hyperlink r:id="rId22" w:history="1">
        <w:r>
          <w:rPr>
            <w:rStyle w:val="a4"/>
            <w:rFonts w:cs="Times New Roman CYR"/>
          </w:rPr>
          <w:t>Часть 3 статьи 19</w:t>
        </w:r>
      </w:hyperlink>
      <w:r>
        <w:t xml:space="preserve"> Федерального закона.</w:t>
      </w:r>
    </w:p>
    <w:p w:rsidR="00623ED8" w:rsidRDefault="00623ED8">
      <w:pPr>
        <w:pStyle w:val="ae"/>
      </w:pPr>
      <w:bookmarkStart w:id="34" w:name="sub_2222"/>
      <w:bookmarkEnd w:id="33"/>
      <w:r>
        <w:rPr>
          <w:vertAlign w:val="superscript"/>
        </w:rPr>
        <w:t>2</w:t>
      </w:r>
      <w:r>
        <w:t xml:space="preserve"> </w:t>
      </w:r>
      <w:hyperlink r:id="rId23" w:history="1">
        <w:r>
          <w:rPr>
            <w:rStyle w:val="a4"/>
            <w:rFonts w:cs="Times New Roman CYR"/>
          </w:rPr>
          <w:t>Часть 11 статьи 12</w:t>
        </w:r>
      </w:hyperlink>
      <w:r>
        <w:t xml:space="preserve"> Федерального закона.</w:t>
      </w:r>
    </w:p>
    <w:bookmarkEnd w:id="34"/>
    <w:p w:rsidR="00623ED8" w:rsidRDefault="00623ED8"/>
    <w:sectPr w:rsidR="00623ED8">
      <w:headerReference w:type="default" r:id="rId24"/>
      <w:footerReference w:type="default" r:id="rId2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EA" w:rsidRDefault="00A61CEA">
      <w:r>
        <w:separator/>
      </w:r>
    </w:p>
  </w:endnote>
  <w:endnote w:type="continuationSeparator" w:id="0">
    <w:p w:rsidR="00A61CEA" w:rsidRDefault="00A6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23ED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23ED8" w:rsidRDefault="00623E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03.12.202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23ED8" w:rsidRDefault="00623E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23ED8" w:rsidRDefault="00623E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EA" w:rsidRDefault="00A61CEA">
      <w:r>
        <w:separator/>
      </w:r>
    </w:p>
  </w:footnote>
  <w:footnote w:type="continuationSeparator" w:id="0">
    <w:p w:rsidR="00A61CEA" w:rsidRDefault="00A6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D8" w:rsidRDefault="00623E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27 ноября 2018 г. N 247 "Об утверждении Типового положения 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5D"/>
    <w:rsid w:val="0014595D"/>
    <w:rsid w:val="00623ED8"/>
    <w:rsid w:val="00A17EDC"/>
    <w:rsid w:val="00A6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230" TargetMode="External"/><Relationship Id="rId13" Type="http://schemas.openxmlformats.org/officeDocument/2006/relationships/hyperlink" Target="http://ivo.garant.ru/document/redirect/76810019/1001" TargetMode="External"/><Relationship Id="rId18" Type="http://schemas.openxmlformats.org/officeDocument/2006/relationships/hyperlink" Target="http://ivo.garant.ru/document/redirect/76810019/1016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2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405595493/1001" TargetMode="External"/><Relationship Id="rId17" Type="http://schemas.openxmlformats.org/officeDocument/2006/relationships/hyperlink" Target="http://ivo.garant.ru/document/redirect/405595493/100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6810019/1012" TargetMode="External"/><Relationship Id="rId20" Type="http://schemas.openxmlformats.org/officeDocument/2006/relationships/hyperlink" Target="http://ivo.garant.ru/document/redirect/70291362/12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818286/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405595493/1002" TargetMode="External"/><Relationship Id="rId23" Type="http://schemas.openxmlformats.org/officeDocument/2006/relationships/hyperlink" Target="http://ivo.garant.ru/document/redirect/70291362/108175" TargetMode="External"/><Relationship Id="rId10" Type="http://schemas.openxmlformats.org/officeDocument/2006/relationships/hyperlink" Target="http://ivo.garant.ru/document/redirect/72003700/0" TargetMode="External"/><Relationship Id="rId19" Type="http://schemas.openxmlformats.org/officeDocument/2006/relationships/hyperlink" Target="http://ivo.garant.ru/document/redirect/70291362/1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2003700/14210" TargetMode="External"/><Relationship Id="rId14" Type="http://schemas.openxmlformats.org/officeDocument/2006/relationships/hyperlink" Target="http://ivo.garant.ru/document/redirect/70291362/108229" TargetMode="External"/><Relationship Id="rId22" Type="http://schemas.openxmlformats.org/officeDocument/2006/relationships/hyperlink" Target="http://ivo.garant.ru/document/redirect/70291362/1082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 3</cp:lastModifiedBy>
  <cp:revision>2</cp:revision>
  <dcterms:created xsi:type="dcterms:W3CDTF">2022-12-03T02:41:00Z</dcterms:created>
  <dcterms:modified xsi:type="dcterms:W3CDTF">2022-12-03T02:41:00Z</dcterms:modified>
</cp:coreProperties>
</file>