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FE" w:rsidRPr="00915393" w:rsidRDefault="00C74DFE" w:rsidP="00C74DFE">
      <w:pPr>
        <w:pStyle w:val="1"/>
        <w:numPr>
          <w:ilvl w:val="0"/>
          <w:numId w:val="1"/>
        </w:numPr>
        <w:shd w:val="clear" w:color="auto" w:fill="auto"/>
        <w:tabs>
          <w:tab w:val="left" w:pos="488"/>
        </w:tabs>
        <w:spacing w:line="276" w:lineRule="auto"/>
      </w:pPr>
      <w:r w:rsidRPr="00915393">
        <w:rPr>
          <w:b/>
          <w:bCs/>
        </w:rPr>
        <w:t>Реализация федеральных и региональных проектов</w:t>
      </w:r>
    </w:p>
    <w:p w:rsidR="00C74DFE" w:rsidRPr="00915393" w:rsidRDefault="00C74DFE" w:rsidP="00C74DFE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915393">
        <w:rPr>
          <w:rFonts w:ascii="Times New Roman" w:hAnsi="Times New Roman" w:cs="Times New Roman"/>
          <w:color w:val="auto"/>
        </w:rPr>
        <w:t xml:space="preserve">Данный проект «Учитель будущего» был рассмотрен на педсовете 09.03.19г. Приказом директора школы создан проектный офис по данному проекту. Учителя школы ознакомлены с изменениями аттестации в 2020году, планом </w:t>
      </w:r>
      <w:proofErr w:type="gramStart"/>
      <w:r w:rsidRPr="00915393">
        <w:rPr>
          <w:rFonts w:ascii="Times New Roman" w:hAnsi="Times New Roman" w:cs="Times New Roman"/>
          <w:color w:val="auto"/>
        </w:rPr>
        <w:t>–п</w:t>
      </w:r>
      <w:proofErr w:type="gramEnd"/>
      <w:r w:rsidRPr="00915393">
        <w:rPr>
          <w:rFonts w:ascii="Times New Roman" w:hAnsi="Times New Roman" w:cs="Times New Roman"/>
          <w:color w:val="auto"/>
        </w:rPr>
        <w:t>роспектом курсов и семинаров, проводимых ТИРО. Трем молодым учителям школы в возрасте до 35 лет оказана методическая помощь, а также социальн</w:t>
      </w:r>
      <w:proofErr w:type="gramStart"/>
      <w:r w:rsidRPr="00915393">
        <w:rPr>
          <w:rFonts w:ascii="Times New Roman" w:hAnsi="Times New Roman" w:cs="Times New Roman"/>
          <w:color w:val="auto"/>
        </w:rPr>
        <w:t>о-</w:t>
      </w:r>
      <w:proofErr w:type="gramEnd"/>
      <w:r w:rsidRPr="00915393">
        <w:rPr>
          <w:rFonts w:ascii="Times New Roman" w:hAnsi="Times New Roman" w:cs="Times New Roman"/>
          <w:color w:val="auto"/>
        </w:rPr>
        <w:t xml:space="preserve"> бытовая поддержка со стороны администрации школы. С января 2019 года 23% </w:t>
      </w:r>
      <w:proofErr w:type="spellStart"/>
      <w:r w:rsidRPr="00915393">
        <w:rPr>
          <w:rFonts w:ascii="Times New Roman" w:hAnsi="Times New Roman" w:cs="Times New Roman"/>
          <w:color w:val="auto"/>
        </w:rPr>
        <w:t>педработников</w:t>
      </w:r>
      <w:proofErr w:type="spellEnd"/>
      <w:r w:rsidRPr="00915393">
        <w:rPr>
          <w:rFonts w:ascii="Times New Roman" w:hAnsi="Times New Roman" w:cs="Times New Roman"/>
          <w:color w:val="auto"/>
        </w:rPr>
        <w:t xml:space="preserve"> прошли курсы повышения квалификации, семинары. Ведется разработка по положению о школьном совете по профессиональным квалификациям в сфере образования. С января 2019 года разрабатываются проекты нормативн</w:t>
      </w:r>
      <w:proofErr w:type="gramStart"/>
      <w:r w:rsidRPr="00915393">
        <w:rPr>
          <w:rFonts w:ascii="Times New Roman" w:hAnsi="Times New Roman" w:cs="Times New Roman"/>
          <w:color w:val="auto"/>
        </w:rPr>
        <w:t>о-</w:t>
      </w:r>
      <w:proofErr w:type="gramEnd"/>
      <w:r w:rsidRPr="00915393">
        <w:rPr>
          <w:rFonts w:ascii="Times New Roman" w:hAnsi="Times New Roman" w:cs="Times New Roman"/>
          <w:color w:val="auto"/>
        </w:rPr>
        <w:t xml:space="preserve"> правого акта по внесению изменений в номенклатуру должностей педагогических работников и должностей руководителей образовательных организаций, реализация плана мероприятий (дорожная карта) по формированию и введению национальной системы учительского роста.</w:t>
      </w:r>
    </w:p>
    <w:p w:rsidR="00C74DFE" w:rsidRPr="00915393" w:rsidRDefault="00C74DFE" w:rsidP="00C74DFE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15393">
        <w:rPr>
          <w:rFonts w:ascii="Times New Roman" w:hAnsi="Times New Roman" w:cs="Times New Roman"/>
          <w:color w:val="auto"/>
        </w:rPr>
        <w:t xml:space="preserve">В школьном этапе «Учитель года 2019» принимало участие 95 (20) от общего числа учителей. В муниципальном этапе принимало участие учителей 29% (6) от общего числа учителей по всем пяти направлениям. Результаты участия муниципального этапа «учитель года»: </w:t>
      </w:r>
    </w:p>
    <w:p w:rsidR="00C74DFE" w:rsidRPr="00915393" w:rsidRDefault="00C74DFE" w:rsidP="00C74DFE">
      <w:pPr>
        <w:pStyle w:val="a4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</w:rPr>
      </w:pPr>
      <w:r w:rsidRPr="00915393">
        <w:rPr>
          <w:rFonts w:ascii="Times New Roman" w:hAnsi="Times New Roman" w:cs="Times New Roman"/>
          <w:color w:val="auto"/>
        </w:rPr>
        <w:t xml:space="preserve">Победитель </w:t>
      </w:r>
    </w:p>
    <w:p w:rsidR="00C74DFE" w:rsidRPr="00915393" w:rsidRDefault="00C74DFE" w:rsidP="00C74DFE">
      <w:pPr>
        <w:pStyle w:val="a4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</w:rPr>
      </w:pPr>
      <w:r w:rsidRPr="00915393">
        <w:rPr>
          <w:rFonts w:ascii="Times New Roman" w:hAnsi="Times New Roman" w:cs="Times New Roman"/>
          <w:color w:val="auto"/>
        </w:rPr>
        <w:t>-3 призера (2 вторых места, 1 третье)</w:t>
      </w:r>
    </w:p>
    <w:p w:rsidR="00C74DFE" w:rsidRPr="00915393" w:rsidRDefault="00C74DFE" w:rsidP="00C74DFE">
      <w:pPr>
        <w:pStyle w:val="a4"/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</w:rPr>
      </w:pPr>
      <w:r w:rsidRPr="00915393">
        <w:rPr>
          <w:rFonts w:ascii="Times New Roman" w:hAnsi="Times New Roman" w:cs="Times New Roman"/>
          <w:color w:val="auto"/>
        </w:rPr>
        <w:t xml:space="preserve">2 лауреата </w:t>
      </w:r>
    </w:p>
    <w:p w:rsidR="00C74DFE" w:rsidRPr="00915393" w:rsidRDefault="00C74DFE" w:rsidP="00C74DFE">
      <w:pPr>
        <w:rPr>
          <w:rFonts w:ascii="Times New Roman" w:hAnsi="Times New Roman" w:cs="Times New Roman"/>
          <w:color w:val="auto"/>
        </w:rPr>
      </w:pPr>
      <w:r w:rsidRPr="00915393">
        <w:rPr>
          <w:rFonts w:ascii="Times New Roman" w:hAnsi="Times New Roman" w:cs="Times New Roman"/>
          <w:color w:val="auto"/>
        </w:rPr>
        <w:t xml:space="preserve"> Лучшим руководителем в муниципальном конкурсе директоров стала </w:t>
      </w:r>
      <w:proofErr w:type="spellStart"/>
      <w:r w:rsidRPr="00915393">
        <w:rPr>
          <w:rFonts w:ascii="Times New Roman" w:hAnsi="Times New Roman" w:cs="Times New Roman"/>
          <w:color w:val="auto"/>
        </w:rPr>
        <w:t>Данчыт</w:t>
      </w:r>
      <w:proofErr w:type="spellEnd"/>
      <w:r w:rsidRPr="00915393">
        <w:rPr>
          <w:rFonts w:ascii="Times New Roman" w:hAnsi="Times New Roman" w:cs="Times New Roman"/>
          <w:color w:val="auto"/>
        </w:rPr>
        <w:t xml:space="preserve"> Алена Чаш-</w:t>
      </w:r>
      <w:proofErr w:type="spellStart"/>
      <w:r w:rsidRPr="00915393">
        <w:rPr>
          <w:rFonts w:ascii="Times New Roman" w:hAnsi="Times New Roman" w:cs="Times New Roman"/>
          <w:color w:val="auto"/>
        </w:rPr>
        <w:t>ооловна</w:t>
      </w:r>
      <w:proofErr w:type="spellEnd"/>
      <w:r w:rsidRPr="00915393">
        <w:rPr>
          <w:rFonts w:ascii="Times New Roman" w:hAnsi="Times New Roman" w:cs="Times New Roman"/>
          <w:color w:val="auto"/>
        </w:rPr>
        <w:t xml:space="preserve"> директор МБОУ </w:t>
      </w:r>
      <w:proofErr w:type="spellStart"/>
      <w:r w:rsidRPr="00915393">
        <w:rPr>
          <w:rFonts w:ascii="Times New Roman" w:hAnsi="Times New Roman" w:cs="Times New Roman"/>
          <w:color w:val="auto"/>
        </w:rPr>
        <w:t>Уюкской</w:t>
      </w:r>
      <w:proofErr w:type="spellEnd"/>
      <w:r w:rsidRPr="00915393">
        <w:rPr>
          <w:rFonts w:ascii="Times New Roman" w:hAnsi="Times New Roman" w:cs="Times New Roman"/>
          <w:color w:val="auto"/>
        </w:rPr>
        <w:t xml:space="preserve"> СОШ имени Василия Яна Пий-</w:t>
      </w:r>
      <w:proofErr w:type="spellStart"/>
      <w:r w:rsidRPr="00915393">
        <w:rPr>
          <w:rFonts w:ascii="Times New Roman" w:hAnsi="Times New Roman" w:cs="Times New Roman"/>
          <w:color w:val="auto"/>
        </w:rPr>
        <w:t>Хемского</w:t>
      </w:r>
      <w:proofErr w:type="spellEnd"/>
      <w:r w:rsidRPr="0091539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15393">
        <w:rPr>
          <w:rFonts w:ascii="Times New Roman" w:hAnsi="Times New Roman" w:cs="Times New Roman"/>
          <w:color w:val="auto"/>
        </w:rPr>
        <w:t>кожууна</w:t>
      </w:r>
      <w:proofErr w:type="spellEnd"/>
      <w:proofErr w:type="gramStart"/>
      <w:r w:rsidRPr="00915393">
        <w:rPr>
          <w:rFonts w:ascii="Times New Roman" w:hAnsi="Times New Roman" w:cs="Times New Roman"/>
          <w:color w:val="auto"/>
        </w:rPr>
        <w:t xml:space="preserve"> .</w:t>
      </w:r>
      <w:proofErr w:type="gramEnd"/>
    </w:p>
    <w:p w:rsidR="00C74DFE" w:rsidRPr="00915393" w:rsidRDefault="00C74DFE" w:rsidP="00C74DFE">
      <w:pPr>
        <w:rPr>
          <w:rFonts w:ascii="Times New Roman" w:hAnsi="Times New Roman" w:cs="Times New Roman"/>
          <w:color w:val="auto"/>
        </w:rPr>
      </w:pPr>
    </w:p>
    <w:p w:rsidR="00C74DFE" w:rsidRPr="00915393" w:rsidRDefault="00C74DFE" w:rsidP="00C74DFE">
      <w:pPr>
        <w:pStyle w:val="1"/>
        <w:shd w:val="clear" w:color="auto" w:fill="auto"/>
        <w:tabs>
          <w:tab w:val="left" w:pos="488"/>
        </w:tabs>
        <w:spacing w:line="276" w:lineRule="auto"/>
      </w:pPr>
      <w:r w:rsidRPr="00915393">
        <w:t>Прошли аттестацию 6 педагогов (28,5%), из них на высшую 2(9,5%), первую 4 (19%), подтвердили первую категорию  4 (19%).</w:t>
      </w:r>
    </w:p>
    <w:p w:rsidR="00C74DFE" w:rsidRPr="00915393" w:rsidRDefault="00C74DFE" w:rsidP="00C74DFE">
      <w:pPr>
        <w:jc w:val="center"/>
        <w:rPr>
          <w:rFonts w:ascii="Times New Roman" w:hAnsi="Times New Roman" w:cs="Times New Roman"/>
          <w:b/>
          <w:color w:val="auto"/>
        </w:rPr>
      </w:pPr>
      <w:r w:rsidRPr="00915393">
        <w:rPr>
          <w:rFonts w:ascii="Times New Roman" w:hAnsi="Times New Roman" w:cs="Times New Roman"/>
          <w:b/>
          <w:color w:val="auto"/>
        </w:rPr>
        <w:t xml:space="preserve">Информация о реализации национального проекта «Цифровая образовательная среда» в МБОУ </w:t>
      </w:r>
      <w:proofErr w:type="spellStart"/>
      <w:r w:rsidRPr="00915393">
        <w:rPr>
          <w:rFonts w:ascii="Times New Roman" w:hAnsi="Times New Roman" w:cs="Times New Roman"/>
          <w:b/>
          <w:color w:val="auto"/>
        </w:rPr>
        <w:t>Уюкской</w:t>
      </w:r>
      <w:proofErr w:type="spellEnd"/>
      <w:r w:rsidRPr="00915393">
        <w:rPr>
          <w:rFonts w:ascii="Times New Roman" w:hAnsi="Times New Roman" w:cs="Times New Roman"/>
          <w:b/>
          <w:color w:val="auto"/>
        </w:rPr>
        <w:t xml:space="preserve"> СОШ имени Василия Яна Пий-</w:t>
      </w:r>
      <w:proofErr w:type="spellStart"/>
      <w:r w:rsidRPr="00915393">
        <w:rPr>
          <w:rFonts w:ascii="Times New Roman" w:hAnsi="Times New Roman" w:cs="Times New Roman"/>
          <w:b/>
          <w:color w:val="auto"/>
        </w:rPr>
        <w:t>Хемского</w:t>
      </w:r>
      <w:proofErr w:type="spellEnd"/>
      <w:r w:rsidRPr="00915393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Pr="00915393">
        <w:rPr>
          <w:rFonts w:ascii="Times New Roman" w:hAnsi="Times New Roman" w:cs="Times New Roman"/>
          <w:b/>
          <w:color w:val="auto"/>
        </w:rPr>
        <w:t>кожууна</w:t>
      </w:r>
      <w:proofErr w:type="spellEnd"/>
      <w:r w:rsidRPr="00915393">
        <w:rPr>
          <w:rFonts w:ascii="Times New Roman" w:hAnsi="Times New Roman" w:cs="Times New Roman"/>
          <w:b/>
          <w:color w:val="auto"/>
        </w:rPr>
        <w:t xml:space="preserve"> РТ</w:t>
      </w:r>
      <w:proofErr w:type="gramStart"/>
      <w:r w:rsidRPr="00915393">
        <w:rPr>
          <w:rFonts w:ascii="Times New Roman" w:hAnsi="Times New Roman" w:cs="Times New Roman"/>
          <w:b/>
          <w:color w:val="auto"/>
        </w:rPr>
        <w:t xml:space="preserve"> .</w:t>
      </w:r>
      <w:proofErr w:type="gramEnd"/>
    </w:p>
    <w:p w:rsidR="00C74DFE" w:rsidRPr="00915393" w:rsidRDefault="00C74DFE" w:rsidP="00C74DFE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15393">
        <w:rPr>
          <w:rFonts w:ascii="Times New Roman" w:hAnsi="Times New Roman" w:cs="Times New Roman"/>
          <w:color w:val="auto"/>
        </w:rPr>
        <w:t xml:space="preserve">Данный проект «Цифровая образовательная среда» был рассмотрен на педсовете 09.03.19г. Приказом директора школы создан проектный офис по данному проекту. </w:t>
      </w:r>
    </w:p>
    <w:p w:rsidR="00C74DFE" w:rsidRPr="00915393" w:rsidRDefault="00C74DFE" w:rsidP="00C74DFE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15393">
        <w:rPr>
          <w:rFonts w:ascii="Times New Roman" w:hAnsi="Times New Roman" w:cs="Times New Roman"/>
          <w:color w:val="auto"/>
        </w:rPr>
        <w:t>Цель данного проекта</w:t>
      </w:r>
      <w:proofErr w:type="gramStart"/>
      <w:r w:rsidRPr="00915393">
        <w:rPr>
          <w:rFonts w:ascii="Times New Roman" w:hAnsi="Times New Roman" w:cs="Times New Roman"/>
          <w:color w:val="auto"/>
        </w:rPr>
        <w:t xml:space="preserve"> :</w:t>
      </w:r>
      <w:proofErr w:type="gramEnd"/>
      <w:r w:rsidRPr="00915393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915393">
        <w:rPr>
          <w:rFonts w:ascii="Times New Roman" w:hAnsi="Times New Roman" w:cs="Times New Roman"/>
          <w:color w:val="auto"/>
        </w:rPr>
        <w:t>Создание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ОО, путем обновления информационно – коммуникативной инфраструктуры, подготовки кадров, создание федеральной цифровой платформы.</w:t>
      </w:r>
      <w:proofErr w:type="gramEnd"/>
      <w:r w:rsidRPr="00915393">
        <w:rPr>
          <w:rFonts w:ascii="Times New Roman" w:hAnsi="Times New Roman" w:cs="Times New Roman"/>
          <w:color w:val="auto"/>
        </w:rPr>
        <w:t xml:space="preserve"> Учителя школы ознакомлены с изменениями аттестации в 2020 году, планом </w:t>
      </w:r>
      <w:proofErr w:type="gramStart"/>
      <w:r w:rsidRPr="00915393">
        <w:rPr>
          <w:rFonts w:ascii="Times New Roman" w:hAnsi="Times New Roman" w:cs="Times New Roman"/>
          <w:color w:val="auto"/>
        </w:rPr>
        <w:t>–п</w:t>
      </w:r>
      <w:proofErr w:type="gramEnd"/>
      <w:r w:rsidRPr="00915393">
        <w:rPr>
          <w:rFonts w:ascii="Times New Roman" w:hAnsi="Times New Roman" w:cs="Times New Roman"/>
          <w:color w:val="auto"/>
        </w:rPr>
        <w:t>роспектом курсов и семинаров, с целью повышения  компетенций в области современных технологий  проводимых ТИРО. Составлен график прохождения курсов повышения квалификации в области  современных технологий. Создана методологическая основа для реализации мероприятий школьного проекта по внедрению современных цифровых технологий. Ведется разработка по методологии для внедрения в основные общеобразовательные программы современных цифровых технологий. Обновлено информационное наполнение сайта школы.</w:t>
      </w:r>
    </w:p>
    <w:p w:rsidR="00C74DFE" w:rsidRPr="00915393" w:rsidRDefault="00C74DFE" w:rsidP="00C74DFE">
      <w:pPr>
        <w:pStyle w:val="a5"/>
        <w:spacing w:after="0" w:afterAutospacing="0"/>
        <w:jc w:val="center"/>
      </w:pPr>
      <w:r w:rsidRPr="00915393">
        <w:lastRenderedPageBreak/>
        <w:t xml:space="preserve">Информация о реализации национального проекта «Успех каждого ребенка» в МБОУ </w:t>
      </w:r>
      <w:proofErr w:type="spellStart"/>
      <w:r w:rsidRPr="00915393">
        <w:t>Уюкской</w:t>
      </w:r>
      <w:proofErr w:type="spellEnd"/>
      <w:r w:rsidRPr="00915393">
        <w:t xml:space="preserve"> СОШ имени Василия Яна Пий-</w:t>
      </w:r>
      <w:proofErr w:type="spellStart"/>
      <w:r w:rsidRPr="00915393">
        <w:t>Хемского</w:t>
      </w:r>
      <w:proofErr w:type="spellEnd"/>
      <w:r w:rsidRPr="00915393">
        <w:t xml:space="preserve"> </w:t>
      </w:r>
      <w:proofErr w:type="spellStart"/>
      <w:r w:rsidRPr="00915393">
        <w:t>кожууна</w:t>
      </w:r>
      <w:proofErr w:type="spellEnd"/>
      <w:r w:rsidRPr="00915393">
        <w:t xml:space="preserve"> РТ 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 xml:space="preserve">Данный проект «Успех каждого ребенка» был </w:t>
      </w:r>
      <w:proofErr w:type="gramStart"/>
      <w:r w:rsidRPr="00915393">
        <w:t>рассмотрен на педсовете Приказом директора школы создан</w:t>
      </w:r>
      <w:proofErr w:type="gramEnd"/>
      <w:r w:rsidRPr="00915393">
        <w:t xml:space="preserve"> проектный офис по данному проекту.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>Цель данного проекта</w:t>
      </w:r>
      <w:proofErr w:type="gramStart"/>
      <w:r w:rsidRPr="00915393">
        <w:t xml:space="preserve"> :</w:t>
      </w:r>
      <w:proofErr w:type="gramEnd"/>
      <w:r w:rsidRPr="00915393">
        <w:t xml:space="preserve"> </w:t>
      </w:r>
      <w:proofErr w:type="gramStart"/>
      <w:r w:rsidRPr="00915393">
        <w:t>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90%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</w:t>
      </w:r>
      <w:proofErr w:type="gramEnd"/>
    </w:p>
    <w:p w:rsidR="00C74DFE" w:rsidRPr="00915393" w:rsidRDefault="00C74DFE" w:rsidP="00C74DFE">
      <w:pPr>
        <w:pStyle w:val="a5"/>
        <w:spacing w:after="0" w:afterAutospacing="0"/>
      </w:pPr>
      <w:r w:rsidRPr="00915393">
        <w:t xml:space="preserve">        Учителя школы ознакомлены с изменениями аттестации в 2020 году, планом – проспектом курсов и семинаров, с целью повышения компетенций в области современных технологий проводимых ТИРО. Составлен график прохождения курсов повышения квалификации в области современных технологий. 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 xml:space="preserve">       В рамках проекта «Успех каждого ребенка», учащиеся нашей школы неоднократно принимали участия в открытых онлайн-уроках, реализуемых с учетом опыта цикла открытых уроков «</w:t>
      </w:r>
      <w:proofErr w:type="spellStart"/>
      <w:r w:rsidRPr="00915393">
        <w:t>Проектория</w:t>
      </w:r>
      <w:proofErr w:type="spellEnd"/>
      <w:r w:rsidRPr="00915393">
        <w:t xml:space="preserve">», направленных на раннюю профориентацию. В итоге наша школа получила благодарственное письмо за активное участие в </w:t>
      </w:r>
      <w:proofErr w:type="gramStart"/>
      <w:r w:rsidRPr="00915393">
        <w:t>открытых</w:t>
      </w:r>
      <w:proofErr w:type="gramEnd"/>
      <w:r w:rsidRPr="00915393">
        <w:t xml:space="preserve"> онлайн-уроках.</w:t>
      </w:r>
    </w:p>
    <w:p w:rsidR="00C74DFE" w:rsidRPr="00915393" w:rsidRDefault="00C74DFE" w:rsidP="00C74DFE">
      <w:pPr>
        <w:pStyle w:val="a5"/>
        <w:spacing w:after="0" w:afterAutospacing="0"/>
        <w:jc w:val="center"/>
      </w:pPr>
      <w:r w:rsidRPr="00915393">
        <w:t xml:space="preserve">Информация о реализации национального проекта «Социальная активность» в МБОУ </w:t>
      </w:r>
      <w:proofErr w:type="spellStart"/>
      <w:r w:rsidRPr="00915393">
        <w:t>Уюкской</w:t>
      </w:r>
      <w:proofErr w:type="spellEnd"/>
      <w:r w:rsidRPr="00915393">
        <w:t xml:space="preserve"> СОШ имени Василия Яна Пий-</w:t>
      </w:r>
      <w:proofErr w:type="spellStart"/>
      <w:r w:rsidRPr="00915393">
        <w:t>Хемского</w:t>
      </w:r>
      <w:proofErr w:type="spellEnd"/>
      <w:r w:rsidRPr="00915393">
        <w:t xml:space="preserve"> </w:t>
      </w:r>
      <w:proofErr w:type="spellStart"/>
      <w:r w:rsidRPr="00915393">
        <w:t>кожууна</w:t>
      </w:r>
      <w:proofErr w:type="spellEnd"/>
      <w:r w:rsidRPr="00915393">
        <w:t xml:space="preserve"> РТ 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>Данный проект «Успех каждого ребенка» был рассмотрен на педсовете.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 xml:space="preserve"> Приказом директора школы создан проектный офис по данному проекту.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>Цель данного проекта: Развитие добровольчества (</w:t>
      </w:r>
      <w:proofErr w:type="spellStart"/>
      <w:r w:rsidRPr="00915393">
        <w:t>волонтерства</w:t>
      </w:r>
      <w:proofErr w:type="spellEnd"/>
      <w:r w:rsidRPr="00915393">
        <w:t>), развитие талантов и способностей у детей, путем поддержки общественных инициатив и проектов и вовлечение обучающихся в деятельность общественных объединений,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 РТ.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 xml:space="preserve">1.В 8-11 классах проведены уроки, посвященные социальной активности и добровольчеству. </w:t>
      </w:r>
    </w:p>
    <w:p w:rsidR="00C74DFE" w:rsidRPr="00915393" w:rsidRDefault="00C74DFE" w:rsidP="00C74DFE">
      <w:pPr>
        <w:pStyle w:val="a5"/>
        <w:spacing w:after="0" w:afterAutospacing="0"/>
      </w:pPr>
      <w:r w:rsidRPr="00915393">
        <w:t xml:space="preserve">2.Составлен график прохождения курсов переподготовки по работе сфере добровольчества и технологий работы волонтерами. 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20 сентября 2019 года в МБОУ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Уюкской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СОШ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им</w:t>
      </w:r>
      <w:proofErr w:type="gram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.В</w:t>
      </w:r>
      <w:proofErr w:type="gram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асилия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Яна прошло официальное открытые  </w:t>
      </w:r>
      <w:r w:rsidRPr="00915393">
        <w:rPr>
          <w:rFonts w:ascii="Times New Roman" w:eastAsia="Times New Roman" w:hAnsi="Times New Roman" w:cs="Times New Roman"/>
          <w:b/>
          <w:bCs/>
          <w:color w:val="auto"/>
          <w:bdr w:val="none" w:sz="0" w:space="0" w:color="auto" w:frame="1"/>
        </w:rPr>
        <w:t>центра цифрового и гуманитарного профилей «Точка роста».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 Условием для отбора школы было то, что она расположена в сельской местности и призвана обеспечить доступность для освоения </w:t>
      </w:r>
      <w:proofErr w:type="gram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обучающимися</w:t>
      </w:r>
      <w:proofErr w:type="gram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основных и дополнительных общеобразовательных программ цифрового, естественнонаучного, технического и гуманитарного профилей, а также дистанционных программ обучения определённых категорий обучающихся, в том числе на базе сетевого взаимодействия.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Нами получены методические рекомендации, разработанные во исполнение контрольной точки 3.1.4. Плана мероприятий федерального проекта «Современная школа» национального проекта «Образование», утверждённого президиумом Совета при Президенте Российской </w:t>
      </w: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lastRenderedPageBreak/>
        <w:t>Федерации по стратегическому развитию и национальным проектам (протокол от 24 декабря 2018 г. № 16), по которым определены цели и задачи, а также требования для реализации мероприятий по обновлению материально-технической базы школы.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Задачами Центра являются охват своей деятельностью на обновленной материально-технической базе не менее 100% обучающихся школы, осваивающих основную общеобразовательную программу по предметным областям «Технология», «Информатика», «ОБЖ», «Шахматы» а также обеспечение не менее 70% охвата от общего контингента обучающихся в школе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 и</w:t>
      </w:r>
      <w:proofErr w:type="gram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сетевого партнёрства.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Инфраструктура Центра  используется во внеурочное время как общественное пространство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Центр образования «Точка роста» создан как структурное подразделение школы, в деятельности которого будут применяться ещё более современные информационные технологии, средства обучения, учебное оборудование, высокоскоростной интернет и другие ресурсы Центра, которые послужат повышению качества и доступности образования.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Центр расположен в помещениях школы площадью не менее 40 квадратных метров каждое и включать следующие функциональные зоны: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-</w:t>
      </w:r>
      <w:r w:rsidRPr="00915393">
        <w:rPr>
          <w:rFonts w:ascii="Times New Roman" w:eastAsia="Times New Roman" w:hAnsi="Times New Roman" w:cs="Times New Roman"/>
          <w:color w:val="auto"/>
        </w:rPr>
        <w:t> </w:t>
      </w: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кабинет формирования цифровых и гуманитарных компетенций, в том числе по предметным областям «Технология», «Информатика», «Основы безопасности жизнедеятельности»;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-</w:t>
      </w:r>
      <w:r w:rsidRPr="00915393">
        <w:rPr>
          <w:rFonts w:ascii="Times New Roman" w:eastAsia="Times New Roman" w:hAnsi="Times New Roman" w:cs="Times New Roman"/>
          <w:color w:val="auto"/>
        </w:rPr>
        <w:t> </w:t>
      </w: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помещение для проектной деятельности – пространство, выполняющее роль центра общественной жизни школы. Помещение для проектной деятельности будет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зонироваться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по принципу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коворкинга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, </w:t>
      </w:r>
      <w:proofErr w:type="gram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включающего</w:t>
      </w:r>
      <w:proofErr w:type="gram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шахматную гостиную,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медиазону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-работают 4 педагога: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1.Руководитель Центра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Сарыг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Р.С.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2.Педагог дополнительного образования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Данчыт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д.М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3.Педагог по шахматам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Хаваа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Н.Х.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4. Педагог «ОБЖ»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Бюрбю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 xml:space="preserve"> Н.В.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</w:pPr>
      <w:r w:rsidRPr="00915393">
        <w:rPr>
          <w:rFonts w:ascii="Times New Roman" w:eastAsia="Times New Roman" w:hAnsi="Times New Roman" w:cs="Times New Roman"/>
          <w:color w:val="auto"/>
          <w:bdr w:val="none" w:sz="0" w:space="0" w:color="auto" w:frame="1"/>
        </w:rPr>
        <w:t>Педагоги прошли курсы повышения квалификации:</w:t>
      </w:r>
    </w:p>
    <w:p w:rsidR="00C74DFE" w:rsidRPr="00915393" w:rsidRDefault="00C74DFE" w:rsidP="00C74DFE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firstLine="567"/>
        <w:rPr>
          <w:b w:val="0"/>
          <w:sz w:val="24"/>
          <w:szCs w:val="24"/>
        </w:rPr>
      </w:pPr>
      <w:r w:rsidRPr="00915393">
        <w:rPr>
          <w:b w:val="0"/>
          <w:sz w:val="24"/>
          <w:szCs w:val="24"/>
          <w:bdr w:val="none" w:sz="0" w:space="0" w:color="auto" w:frame="1"/>
        </w:rPr>
        <w:t>Заочно: 24ч.</w:t>
      </w:r>
      <w:r w:rsidRPr="00915393">
        <w:rPr>
          <w:b w:val="0"/>
          <w:sz w:val="24"/>
          <w:szCs w:val="24"/>
        </w:rPr>
        <w:t xml:space="preserve"> "Проектная деятельность" курса "Гибкие компетенции проектной деятельности" (4 педагога)</w:t>
      </w:r>
    </w:p>
    <w:p w:rsidR="00C74DFE" w:rsidRPr="00915393" w:rsidRDefault="00C74DFE" w:rsidP="00C74DFE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firstLine="567"/>
        <w:rPr>
          <w:b w:val="0"/>
          <w:sz w:val="24"/>
          <w:szCs w:val="24"/>
        </w:rPr>
      </w:pPr>
      <w:r w:rsidRPr="00915393">
        <w:rPr>
          <w:b w:val="0"/>
          <w:sz w:val="24"/>
          <w:szCs w:val="24"/>
        </w:rPr>
        <w:t xml:space="preserve">Очно: </w:t>
      </w:r>
      <w:proofErr w:type="spellStart"/>
      <w:r w:rsidRPr="00915393">
        <w:rPr>
          <w:b w:val="0"/>
          <w:sz w:val="24"/>
          <w:szCs w:val="24"/>
        </w:rPr>
        <w:t>Кванториум</w:t>
      </w:r>
      <w:proofErr w:type="spellEnd"/>
      <w:r w:rsidRPr="00915393">
        <w:rPr>
          <w:b w:val="0"/>
          <w:sz w:val="24"/>
          <w:szCs w:val="24"/>
        </w:rPr>
        <w:t xml:space="preserve"> «Байкал» (2 педагога)</w:t>
      </w:r>
    </w:p>
    <w:p w:rsidR="00C74DFE" w:rsidRPr="00915393" w:rsidRDefault="00C74DFE" w:rsidP="00C74DFE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firstLine="567"/>
        <w:rPr>
          <w:b w:val="0"/>
          <w:sz w:val="24"/>
          <w:szCs w:val="24"/>
        </w:rPr>
      </w:pPr>
      <w:r w:rsidRPr="00915393">
        <w:rPr>
          <w:b w:val="0"/>
          <w:sz w:val="24"/>
          <w:szCs w:val="24"/>
        </w:rPr>
        <w:t xml:space="preserve">Очно: КПК «Шахматы» </w:t>
      </w:r>
      <w:proofErr w:type="spellStart"/>
      <w:r w:rsidRPr="00915393">
        <w:rPr>
          <w:b w:val="0"/>
          <w:sz w:val="24"/>
          <w:szCs w:val="24"/>
        </w:rPr>
        <w:t>г</w:t>
      </w:r>
      <w:proofErr w:type="gramStart"/>
      <w:r w:rsidRPr="00915393">
        <w:rPr>
          <w:b w:val="0"/>
          <w:sz w:val="24"/>
          <w:szCs w:val="24"/>
        </w:rPr>
        <w:t>.К</w:t>
      </w:r>
      <w:proofErr w:type="gramEnd"/>
      <w:r w:rsidRPr="00915393">
        <w:rPr>
          <w:b w:val="0"/>
          <w:sz w:val="24"/>
          <w:szCs w:val="24"/>
        </w:rPr>
        <w:t>ызыл</w:t>
      </w:r>
      <w:proofErr w:type="spellEnd"/>
      <w:r w:rsidRPr="00915393">
        <w:rPr>
          <w:b w:val="0"/>
          <w:sz w:val="24"/>
          <w:szCs w:val="24"/>
        </w:rPr>
        <w:t xml:space="preserve"> (1 педагог)</w:t>
      </w:r>
    </w:p>
    <w:p w:rsidR="00C74DFE" w:rsidRPr="00915393" w:rsidRDefault="00C74DFE" w:rsidP="00C74DFE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firstLine="567"/>
        <w:rPr>
          <w:b w:val="0"/>
          <w:sz w:val="24"/>
          <w:szCs w:val="24"/>
        </w:rPr>
      </w:pPr>
      <w:r w:rsidRPr="00915393">
        <w:rPr>
          <w:b w:val="0"/>
          <w:sz w:val="24"/>
          <w:szCs w:val="24"/>
        </w:rPr>
        <w:t xml:space="preserve">Очно: КПК «Информатика» </w:t>
      </w:r>
      <w:proofErr w:type="spellStart"/>
      <w:r w:rsidRPr="00915393">
        <w:rPr>
          <w:b w:val="0"/>
          <w:sz w:val="24"/>
          <w:szCs w:val="24"/>
        </w:rPr>
        <w:t>г</w:t>
      </w:r>
      <w:proofErr w:type="gramStart"/>
      <w:r w:rsidRPr="00915393">
        <w:rPr>
          <w:b w:val="0"/>
          <w:sz w:val="24"/>
          <w:szCs w:val="24"/>
        </w:rPr>
        <w:t>.К</w:t>
      </w:r>
      <w:proofErr w:type="gramEnd"/>
      <w:r w:rsidRPr="00915393">
        <w:rPr>
          <w:b w:val="0"/>
          <w:sz w:val="24"/>
          <w:szCs w:val="24"/>
        </w:rPr>
        <w:t>ызыл</w:t>
      </w:r>
      <w:proofErr w:type="spellEnd"/>
      <w:r w:rsidRPr="00915393">
        <w:rPr>
          <w:b w:val="0"/>
          <w:sz w:val="24"/>
          <w:szCs w:val="24"/>
        </w:rPr>
        <w:t xml:space="preserve"> </w:t>
      </w:r>
    </w:p>
    <w:p w:rsidR="00C74DFE" w:rsidRPr="00915393" w:rsidRDefault="00C74DFE" w:rsidP="00C74DFE">
      <w:pPr>
        <w:pStyle w:val="2"/>
        <w:numPr>
          <w:ilvl w:val="0"/>
          <w:numId w:val="4"/>
        </w:numPr>
        <w:shd w:val="clear" w:color="auto" w:fill="FFFFFF"/>
        <w:spacing w:before="0" w:beforeAutospacing="0" w:after="0" w:afterAutospacing="0" w:line="420" w:lineRule="atLeast"/>
        <w:ind w:firstLine="567"/>
        <w:rPr>
          <w:b w:val="0"/>
          <w:sz w:val="24"/>
          <w:szCs w:val="24"/>
        </w:rPr>
      </w:pPr>
      <w:r w:rsidRPr="00915393">
        <w:rPr>
          <w:b w:val="0"/>
          <w:sz w:val="24"/>
          <w:szCs w:val="24"/>
        </w:rPr>
        <w:t>Заочно: "Проектная деятельность" курса "ОБЖ" (1 педагог)</w:t>
      </w:r>
      <w:r w:rsidRPr="00915393">
        <w:rPr>
          <w:sz w:val="24"/>
          <w:szCs w:val="24"/>
        </w:rPr>
        <w:t> </w:t>
      </w:r>
    </w:p>
    <w:p w:rsidR="00C74DFE" w:rsidRPr="00915393" w:rsidRDefault="00C74DFE" w:rsidP="00C74DFE">
      <w:pPr>
        <w:pStyle w:val="2"/>
        <w:shd w:val="clear" w:color="auto" w:fill="FFFFFF"/>
        <w:spacing w:before="0" w:beforeAutospacing="0" w:after="0" w:afterAutospacing="0" w:line="420" w:lineRule="atLeast"/>
        <w:ind w:left="1287"/>
        <w:rPr>
          <w:b w:val="0"/>
          <w:sz w:val="24"/>
          <w:szCs w:val="24"/>
        </w:rPr>
      </w:pP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</w:pPr>
      <w:r w:rsidRPr="00915393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-на данном этапе в Центр </w:t>
      </w:r>
      <w:proofErr w:type="gramStart"/>
      <w:r w:rsidRPr="00915393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>записаны</w:t>
      </w:r>
      <w:proofErr w:type="gramEnd"/>
      <w:r w:rsidRPr="00915393">
        <w:rPr>
          <w:rFonts w:ascii="Times New Roman" w:eastAsia="Times New Roman" w:hAnsi="Times New Roman" w:cs="Times New Roman"/>
          <w:bCs/>
          <w:color w:val="auto"/>
          <w:shd w:val="clear" w:color="auto" w:fill="FFFFFF"/>
        </w:rPr>
        <w:t xml:space="preserve"> и обучаются 140 учащихся по 4 направлениям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</w:rPr>
        <w:t>Функции Центра: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Участие в реализации основных общеобразовательных программ в части предметных областей «Технология», «Информатика», «ОБЖ»,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Реализация </w:t>
      </w:r>
      <w:proofErr w:type="spellStart"/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разноуровневых</w:t>
      </w:r>
      <w:proofErr w:type="spellEnd"/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Внедрение сетевых форм реализации программ дополнительного образования.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Содействие развитию шахматного образования.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Вовлечение обучающихся и педагогов в проектную деятельность.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proofErr w:type="gramStart"/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  <w:proofErr w:type="gramEnd"/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Реализация мероприятий по информированию и просвещению населения в области цифровых и гуманитарных компетенций.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C74DFE" w:rsidRPr="00915393" w:rsidRDefault="00C74DFE" w:rsidP="00C74DFE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  <w:shd w:val="clear" w:color="auto" w:fill="FFFFFF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b/>
          <w:bCs/>
          <w:color w:val="auto"/>
        </w:rPr>
        <w:t>Нормативные документы:</w:t>
      </w:r>
    </w:p>
    <w:p w:rsidR="00C74DFE" w:rsidRPr="00915393" w:rsidRDefault="00C74DFE" w:rsidP="00C74DFE">
      <w:pPr>
        <w:widowControl/>
        <w:numPr>
          <w:ilvl w:val="0"/>
          <w:numId w:val="3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>Распоряжение от 01.03.2019 №Р-23</w:t>
      </w:r>
      <w:proofErr w:type="gramStart"/>
      <w:r w:rsidRPr="00915393">
        <w:rPr>
          <w:rFonts w:ascii="Times New Roman" w:eastAsia="Times New Roman" w:hAnsi="Times New Roman" w:cs="Times New Roman"/>
          <w:color w:val="auto"/>
        </w:rPr>
        <w:t xml:space="preserve"> О</w:t>
      </w:r>
      <w:proofErr w:type="gramEnd"/>
      <w:r w:rsidRPr="00915393">
        <w:rPr>
          <w:rFonts w:ascii="Times New Roman" w:eastAsia="Times New Roman" w:hAnsi="Times New Roman" w:cs="Times New Roman"/>
          <w:color w:val="auto"/>
        </w:rPr>
        <w:t>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>2. Приказ от 29.03.2019 №1112</w:t>
      </w:r>
      <w:proofErr w:type="gramStart"/>
      <w:r w:rsidRPr="00915393">
        <w:rPr>
          <w:rFonts w:ascii="Times New Roman" w:eastAsia="Times New Roman" w:hAnsi="Times New Roman" w:cs="Times New Roman"/>
          <w:color w:val="auto"/>
        </w:rPr>
        <w:t xml:space="preserve"> О</w:t>
      </w:r>
      <w:proofErr w:type="gramEnd"/>
      <w:r w:rsidRPr="00915393">
        <w:rPr>
          <w:rFonts w:ascii="Times New Roman" w:eastAsia="Times New Roman" w:hAnsi="Times New Roman" w:cs="Times New Roman"/>
          <w:color w:val="auto"/>
        </w:rPr>
        <w:t xml:space="preserve"> создании Центров образования цифрового и гуманитарного профилей "Точка роста" в 2019 году.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 xml:space="preserve">3. Приказ № "О создании Центра "Точка роста" в МБОУ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Уюкской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СОШ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им</w:t>
      </w:r>
      <w:proofErr w:type="gramStart"/>
      <w:r w:rsidRPr="00915393">
        <w:rPr>
          <w:rFonts w:ascii="Times New Roman" w:eastAsia="Times New Roman" w:hAnsi="Times New Roman" w:cs="Times New Roman"/>
          <w:color w:val="auto"/>
        </w:rPr>
        <w:t>.В</w:t>
      </w:r>
      <w:proofErr w:type="gramEnd"/>
      <w:r w:rsidRPr="00915393">
        <w:rPr>
          <w:rFonts w:ascii="Times New Roman" w:eastAsia="Times New Roman" w:hAnsi="Times New Roman" w:cs="Times New Roman"/>
          <w:color w:val="auto"/>
        </w:rPr>
        <w:t>асилия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Яна  от 05.04.2019г.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> 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 xml:space="preserve">4.Положение о Центре образования цифрового и гуманитарного профилей "Точка роста" МБОУ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Уюкской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СОШ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им</w:t>
      </w:r>
      <w:proofErr w:type="gramStart"/>
      <w:r w:rsidRPr="00915393">
        <w:rPr>
          <w:rFonts w:ascii="Times New Roman" w:eastAsia="Times New Roman" w:hAnsi="Times New Roman" w:cs="Times New Roman"/>
          <w:color w:val="auto"/>
        </w:rPr>
        <w:t>.В</w:t>
      </w:r>
      <w:proofErr w:type="gramEnd"/>
      <w:r w:rsidRPr="00915393">
        <w:rPr>
          <w:rFonts w:ascii="Times New Roman" w:eastAsia="Times New Roman" w:hAnsi="Times New Roman" w:cs="Times New Roman"/>
          <w:color w:val="auto"/>
        </w:rPr>
        <w:t>асилия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Яна (Приложение 1 к приказу от 05.04.2019г. №-)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> 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 xml:space="preserve">5. Типовой план (дорожная карта) первоочередных действий по созданию и функционированию Центра образования цифрового и гуманитарного профилей "Точка роста" на базе МБОУ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Уюкской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СОШ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им</w:t>
      </w:r>
      <w:proofErr w:type="gramStart"/>
      <w:r w:rsidRPr="00915393">
        <w:rPr>
          <w:rFonts w:ascii="Times New Roman" w:eastAsia="Times New Roman" w:hAnsi="Times New Roman" w:cs="Times New Roman"/>
          <w:color w:val="auto"/>
        </w:rPr>
        <w:t>.В</w:t>
      </w:r>
      <w:proofErr w:type="gramEnd"/>
      <w:r w:rsidRPr="00915393">
        <w:rPr>
          <w:rFonts w:ascii="Times New Roman" w:eastAsia="Times New Roman" w:hAnsi="Times New Roman" w:cs="Times New Roman"/>
          <w:color w:val="auto"/>
        </w:rPr>
        <w:t>асилия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Яна  (Приложение 2 к приказу от 05.04.2019г. №-).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> 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>8.Штатное расписание Центра "Точка роста".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> </w:t>
      </w:r>
    </w:p>
    <w:p w:rsidR="00C74DFE" w:rsidRPr="00915393" w:rsidRDefault="00C74DFE" w:rsidP="00C74DFE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915393">
        <w:rPr>
          <w:rFonts w:ascii="Times New Roman" w:eastAsia="Times New Roman" w:hAnsi="Times New Roman" w:cs="Times New Roman"/>
          <w:color w:val="auto"/>
        </w:rPr>
        <w:t xml:space="preserve">9.Перечень оборудования и средств для оснащения Центра образования цифрового и гуманитарного профилей "Точка роста" в рамках мероприятий "Обновление материально - технической базы для формирования у обучающихся современных технологических и гуманитарных навыков" на базе МБОУ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Уюкской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СОШ </w:t>
      </w:r>
      <w:proofErr w:type="spellStart"/>
      <w:r w:rsidRPr="00915393">
        <w:rPr>
          <w:rFonts w:ascii="Times New Roman" w:eastAsia="Times New Roman" w:hAnsi="Times New Roman" w:cs="Times New Roman"/>
          <w:color w:val="auto"/>
        </w:rPr>
        <w:t>им</w:t>
      </w:r>
      <w:proofErr w:type="gramStart"/>
      <w:r w:rsidRPr="00915393">
        <w:rPr>
          <w:rFonts w:ascii="Times New Roman" w:eastAsia="Times New Roman" w:hAnsi="Times New Roman" w:cs="Times New Roman"/>
          <w:color w:val="auto"/>
        </w:rPr>
        <w:t>.В</w:t>
      </w:r>
      <w:proofErr w:type="gramEnd"/>
      <w:r w:rsidRPr="00915393">
        <w:rPr>
          <w:rFonts w:ascii="Times New Roman" w:eastAsia="Times New Roman" w:hAnsi="Times New Roman" w:cs="Times New Roman"/>
          <w:color w:val="auto"/>
        </w:rPr>
        <w:t>асилия</w:t>
      </w:r>
      <w:proofErr w:type="spellEnd"/>
      <w:r w:rsidRPr="00915393">
        <w:rPr>
          <w:rFonts w:ascii="Times New Roman" w:eastAsia="Times New Roman" w:hAnsi="Times New Roman" w:cs="Times New Roman"/>
          <w:color w:val="auto"/>
        </w:rPr>
        <w:t xml:space="preserve"> Яна</w:t>
      </w:r>
    </w:p>
    <w:p w:rsidR="00C74DFE" w:rsidRPr="00915393" w:rsidRDefault="00C74DFE" w:rsidP="00C74DFE">
      <w:pPr>
        <w:ind w:firstLine="567"/>
        <w:rPr>
          <w:rFonts w:ascii="Times New Roman" w:hAnsi="Times New Roman" w:cs="Times New Roman"/>
          <w:color w:val="auto"/>
        </w:rPr>
      </w:pPr>
    </w:p>
    <w:p w:rsidR="00C74DFE" w:rsidRPr="00915393" w:rsidRDefault="00C74DFE" w:rsidP="00C74DFE">
      <w:pPr>
        <w:pStyle w:val="a5"/>
        <w:spacing w:after="0" w:afterAutospacing="0"/>
      </w:pPr>
    </w:p>
    <w:p w:rsidR="00C74DFE" w:rsidRPr="00915393" w:rsidRDefault="00C74DFE" w:rsidP="00C74DFE">
      <w:pPr>
        <w:pStyle w:val="1"/>
        <w:shd w:val="clear" w:color="auto" w:fill="auto"/>
        <w:tabs>
          <w:tab w:val="left" w:pos="488"/>
        </w:tabs>
        <w:spacing w:line="276" w:lineRule="auto"/>
      </w:pPr>
      <w:r w:rsidRPr="00915393">
        <w:t xml:space="preserve"> Информация о реализации   проекта «</w:t>
      </w:r>
      <w:r w:rsidRPr="00915393">
        <w:rPr>
          <w:b/>
        </w:rPr>
        <w:t>Эффективный учитель – успешный ученик».</w:t>
      </w:r>
      <w:r w:rsidRPr="00915393">
        <w:t xml:space="preserve">  В рамках проекта повысили квалификацию 65% педагогов.  По всем предметам используются кей</w:t>
      </w:r>
      <w:proofErr w:type="gramStart"/>
      <w:r w:rsidRPr="00915393">
        <w:t>с-</w:t>
      </w:r>
      <w:proofErr w:type="gramEnd"/>
      <w:r w:rsidRPr="00915393">
        <w:t xml:space="preserve"> технологии: начальные классы, русский язык, математика, биология, информатика, физика, история, обществознание, иностранный язык, руководители, заместители руководителей 80%. Доля выпускников 9, 11 классов получивших аттестат составляет 100%. Для молодых  учителей имеется карта сопровождения по оказанию методической помощи. В школе созданы школьные методические объединения из числа «</w:t>
      </w:r>
      <w:proofErr w:type="spellStart"/>
      <w:r w:rsidRPr="00915393">
        <w:t>тьюторов</w:t>
      </w:r>
      <w:proofErr w:type="spellEnd"/>
      <w:r w:rsidRPr="00915393">
        <w:t>» по результатам диагностики профессиональных компетенций педагогов. По каждому предмету имеются проекты по подготовке обучающихся 9, 11 классов к ГИА. Учащиеся участвовали в школьных, муниципальных, региональных диагностических замерах по предметам (русский язык, математика (б), обществознание, химия, физика). В школе ведется мониторинг достижений обучающихся по результатам ВПР, ОГЭ, ЕГЭ. На каждого учащегося имеются индивидуальные маршруты по подготовке к ОГЭ, ЕГЭ.  Во время каникул проводятся учебно-тренировочные сборы для выпускников 9, 11 классов (Осенняя, Зимняя, Весенняя, Майская школы). Администрацией ведется контроль по выполнению выпускниками модулей «Я сдам ЕГЭ» и «Я сдам ОГЭ» в рабочих тетрадях по русскому языку, математике и предметам по выбору.</w:t>
      </w:r>
    </w:p>
    <w:p w:rsidR="00C74DFE" w:rsidRPr="00915393" w:rsidRDefault="00C74DFE" w:rsidP="00C74DFE">
      <w:pPr>
        <w:pStyle w:val="1"/>
        <w:numPr>
          <w:ilvl w:val="0"/>
          <w:numId w:val="1"/>
        </w:numPr>
        <w:shd w:val="clear" w:color="auto" w:fill="auto"/>
        <w:tabs>
          <w:tab w:val="left" w:pos="488"/>
        </w:tabs>
        <w:spacing w:line="240" w:lineRule="auto"/>
      </w:pPr>
      <w:r w:rsidRPr="00915393">
        <w:rPr>
          <w:b/>
          <w:bCs/>
        </w:rPr>
        <w:t xml:space="preserve">Итоги поступления учащихся в </w:t>
      </w:r>
      <w:proofErr w:type="spellStart"/>
      <w:r w:rsidRPr="00915393">
        <w:rPr>
          <w:b/>
          <w:bCs/>
        </w:rPr>
        <w:t>Кызылское</w:t>
      </w:r>
      <w:proofErr w:type="spellEnd"/>
      <w:r w:rsidRPr="00915393">
        <w:rPr>
          <w:b/>
          <w:bCs/>
        </w:rPr>
        <w:t xml:space="preserve"> президентское кадетское училище с 2014</w:t>
      </w:r>
    </w:p>
    <w:p w:rsidR="00C74DFE" w:rsidRPr="00915393" w:rsidRDefault="00C74DFE" w:rsidP="00C74DFE">
      <w:pPr>
        <w:pStyle w:val="1"/>
        <w:shd w:val="clear" w:color="auto" w:fill="auto"/>
        <w:spacing w:line="240" w:lineRule="auto"/>
        <w:rPr>
          <w:b/>
          <w:bCs/>
        </w:rPr>
      </w:pPr>
      <w:r w:rsidRPr="00915393">
        <w:rPr>
          <w:b/>
          <w:bCs/>
        </w:rPr>
        <w:t>года</w:t>
      </w:r>
    </w:p>
    <w:p w:rsidR="00C74DFE" w:rsidRPr="00915393" w:rsidRDefault="00C74DFE" w:rsidP="00C74DFE">
      <w:pPr>
        <w:pStyle w:val="1"/>
        <w:shd w:val="clear" w:color="auto" w:fill="auto"/>
        <w:spacing w:line="240" w:lineRule="auto"/>
        <w:sectPr w:rsidR="00C74DFE" w:rsidRPr="00915393" w:rsidSect="00C74DFE">
          <w:footerReference w:type="default" r:id="rId8"/>
          <w:pgSz w:w="11900" w:h="16840"/>
          <w:pgMar w:top="1118" w:right="625" w:bottom="1046" w:left="1281" w:header="690" w:footer="3" w:gutter="0"/>
          <w:cols w:space="720"/>
          <w:noEndnote/>
          <w:docGrid w:linePitch="360"/>
        </w:sectPr>
      </w:pPr>
      <w:proofErr w:type="gramStart"/>
      <w:r w:rsidRPr="00915393">
        <w:rPr>
          <w:bCs/>
        </w:rPr>
        <w:t xml:space="preserve">Начиная с 2014 г трое  обучающиеся МБОУ </w:t>
      </w:r>
      <w:proofErr w:type="spellStart"/>
      <w:r w:rsidRPr="00915393">
        <w:rPr>
          <w:bCs/>
        </w:rPr>
        <w:t>Уюкской</w:t>
      </w:r>
      <w:proofErr w:type="spellEnd"/>
      <w:r w:rsidRPr="00915393">
        <w:rPr>
          <w:bCs/>
        </w:rPr>
        <w:t xml:space="preserve"> СОШ имени Василия Яна Пий-</w:t>
      </w:r>
      <w:proofErr w:type="spellStart"/>
      <w:r w:rsidRPr="00915393">
        <w:rPr>
          <w:bCs/>
        </w:rPr>
        <w:t>Хемского</w:t>
      </w:r>
      <w:proofErr w:type="spellEnd"/>
      <w:r w:rsidRPr="00915393">
        <w:rPr>
          <w:bCs/>
        </w:rPr>
        <w:t xml:space="preserve"> </w:t>
      </w:r>
      <w:proofErr w:type="spellStart"/>
      <w:r w:rsidRPr="00915393">
        <w:rPr>
          <w:bCs/>
        </w:rPr>
        <w:t>кожууна</w:t>
      </w:r>
      <w:proofErr w:type="spellEnd"/>
      <w:r w:rsidRPr="00915393">
        <w:rPr>
          <w:bCs/>
        </w:rPr>
        <w:t xml:space="preserve"> РТ пытались поступить в</w:t>
      </w:r>
      <w:proofErr w:type="gramEnd"/>
      <w:r w:rsidRPr="00915393">
        <w:rPr>
          <w:bCs/>
        </w:rPr>
        <w:t xml:space="preserve"> </w:t>
      </w:r>
      <w:proofErr w:type="spellStart"/>
      <w:r w:rsidRPr="00915393">
        <w:rPr>
          <w:bCs/>
        </w:rPr>
        <w:t>Кызылское</w:t>
      </w:r>
      <w:proofErr w:type="spellEnd"/>
      <w:r w:rsidRPr="00915393">
        <w:rPr>
          <w:bCs/>
        </w:rPr>
        <w:t xml:space="preserve">  президентское училище, но по состоянию здоровья не смогли пройти отбор. </w:t>
      </w:r>
    </w:p>
    <w:p w:rsidR="0004111C" w:rsidRDefault="0004111C"/>
    <w:sectPr w:rsidR="00041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6FA7">
      <w:r>
        <w:separator/>
      </w:r>
    </w:p>
  </w:endnote>
  <w:endnote w:type="continuationSeparator" w:id="0">
    <w:p w:rsidR="00000000" w:rsidRDefault="0085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56" w:rsidRDefault="00C74D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84B12B" wp14:editId="628D7C49">
              <wp:simplePos x="0" y="0"/>
              <wp:positionH relativeFrom="page">
                <wp:posOffset>252730</wp:posOffset>
              </wp:positionH>
              <wp:positionV relativeFrom="page">
                <wp:posOffset>10380980</wp:posOffset>
              </wp:positionV>
              <wp:extent cx="4270375" cy="2222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0375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0B56" w:rsidRDefault="00C74DFE">
                          <w:pPr>
                            <w:pStyle w:val="2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Документ создан в электронной форме. № 9594 от 19.11.2019. Исполнитель: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Монгуш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О.А.</w:t>
                          </w:r>
                        </w:p>
                        <w:p w:rsidR="009B0B56" w:rsidRDefault="00C74DFE">
                          <w:pPr>
                            <w:pStyle w:val="22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Страница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56FA7" w:rsidRPr="00856FA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из 7. Страница создана: 19.11.2019 11:42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19.9pt;margin-top:817.4pt;width:336.25pt;height:17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" filled="f" stroked="f">
              <v:textbox style="mso-fit-shape-to-text:t" inset="0,0,0,0">
                <w:txbxContent>
                  <w:p w:rsidR="009B0B56" w:rsidRDefault="00C74DFE">
                    <w:pPr>
                      <w:pStyle w:val="22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Документ создан в электронной форме. № 9594 от 19.11.2019. Исполнитель: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Монгуш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О.А.</w:t>
                    </w:r>
                  </w:p>
                  <w:p w:rsidR="009B0B56" w:rsidRDefault="00C74DFE">
                    <w:pPr>
                      <w:pStyle w:val="22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Страница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56FA7" w:rsidRPr="00856FA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из 7. Страница создана: 19.11.2019 11:42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E5E92A" wp14:editId="572ED8A2">
              <wp:simplePos x="0" y="0"/>
              <wp:positionH relativeFrom="page">
                <wp:posOffset>-1270</wp:posOffset>
              </wp:positionH>
              <wp:positionV relativeFrom="page">
                <wp:posOffset>10248265</wp:posOffset>
              </wp:positionV>
              <wp:extent cx="75603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5" o:spid="_x0000_s1026" type="#_x0000_t32" style="position:absolute;margin-left:-.1pt;margin-top:806.95pt;width:595.3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6FA7">
      <w:r>
        <w:separator/>
      </w:r>
    </w:p>
  </w:footnote>
  <w:footnote w:type="continuationSeparator" w:id="0">
    <w:p w:rsidR="00000000" w:rsidRDefault="0085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17BAC"/>
    <w:multiLevelType w:val="hybridMultilevel"/>
    <w:tmpl w:val="F06C175E"/>
    <w:lvl w:ilvl="0" w:tplc="836896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E5D4E"/>
    <w:multiLevelType w:val="multilevel"/>
    <w:tmpl w:val="8708C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ED3B76"/>
    <w:multiLevelType w:val="hybridMultilevel"/>
    <w:tmpl w:val="4112B500"/>
    <w:lvl w:ilvl="0" w:tplc="69124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A3A58"/>
    <w:multiLevelType w:val="multilevel"/>
    <w:tmpl w:val="29B46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AE"/>
    <w:rsid w:val="0004111C"/>
    <w:rsid w:val="006868AE"/>
    <w:rsid w:val="00856FA7"/>
    <w:rsid w:val="00C7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DF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C74DF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D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Колонтитул (2)_"/>
    <w:basedOn w:val="a0"/>
    <w:link w:val="22"/>
    <w:rsid w:val="00C74D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C74D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Колонтитул (2)"/>
    <w:basedOn w:val="a"/>
    <w:link w:val="21"/>
    <w:rsid w:val="00C74DF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C74DFE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C74D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74D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4DF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C74DFE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4D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1">
    <w:name w:val="Колонтитул (2)_"/>
    <w:basedOn w:val="a0"/>
    <w:link w:val="22"/>
    <w:rsid w:val="00C74D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C74D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Колонтитул (2)"/>
    <w:basedOn w:val="a"/>
    <w:link w:val="21"/>
    <w:rsid w:val="00C74DF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C74DFE"/>
    <w:pPr>
      <w:shd w:val="clear" w:color="auto" w:fill="FFFFFF"/>
      <w:spacing w:line="259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C74D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74D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1974</Words>
  <Characters>11254</Characters>
  <Application>Microsoft Office Word</Application>
  <DocSecurity>0</DocSecurity>
  <Lines>93</Lines>
  <Paragraphs>26</Paragraphs>
  <ScaleCrop>false</ScaleCrop>
  <Company>HP Inc.</Company>
  <LinksUpToDate>false</LinksUpToDate>
  <CharactersWithSpaces>13202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3</cp:revision>
  <dcterms:created xsi:type="dcterms:W3CDTF">2020-12-21T09:34:00Z</dcterms:created>
  <dcterms:modified xsi:type="dcterms:W3CDTF">2020-12-21T09:34:00Z</dcterms:modified>
</cp:coreProperties>
</file>